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AB0" w:rsidRPr="002562B0" w:rsidRDefault="002A2AB0" w:rsidP="002A2AB0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 w:rsidRPr="002562B0">
        <w:rPr>
          <w:rFonts w:ascii="Arial" w:hAnsi="Arial" w:cs="Arial"/>
          <w:b/>
          <w:smallCaps/>
          <w:sz w:val="18"/>
          <w:szCs w:val="18"/>
          <w:lang w:val="es-MX"/>
        </w:rPr>
        <w:t>A</w:t>
      </w:r>
      <w:bookmarkStart w:id="0" w:name="_GoBack"/>
      <w:bookmarkEnd w:id="0"/>
      <w:r w:rsidRPr="002562B0">
        <w:rPr>
          <w:rFonts w:ascii="Arial" w:hAnsi="Arial" w:cs="Arial"/>
          <w:b/>
          <w:smallCaps/>
          <w:sz w:val="18"/>
          <w:szCs w:val="18"/>
          <w:lang w:val="es-MX"/>
        </w:rPr>
        <w:t>NEXOS</w:t>
      </w:r>
    </w:p>
    <w:p w:rsidR="002A2AB0" w:rsidRPr="002562B0" w:rsidRDefault="002A2AB0" w:rsidP="002A2AB0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 w:rsidRPr="002562B0">
        <w:rPr>
          <w:rFonts w:ascii="Arial" w:hAnsi="Arial" w:cs="Arial"/>
          <w:b/>
          <w:smallCaps/>
          <w:sz w:val="18"/>
          <w:szCs w:val="18"/>
          <w:lang w:val="es-MX"/>
        </w:rPr>
        <w:t>Anexo 1. Clasificación por Objeto del Gasto</w:t>
      </w:r>
      <w:r>
        <w:rPr>
          <w:rStyle w:val="Refdenotaalpie"/>
          <w:rFonts w:ascii="Arial" w:hAnsi="Arial" w:cs="Arial"/>
          <w:b/>
          <w:smallCaps/>
          <w:sz w:val="18"/>
          <w:szCs w:val="18"/>
        </w:rPr>
        <w:footnoteReference w:id="1"/>
      </w:r>
      <w:r w:rsidRPr="002562B0">
        <w:rPr>
          <w:rFonts w:ascii="Arial" w:hAnsi="Arial" w:cs="Arial"/>
          <w:b/>
          <w:smallCaps/>
          <w:sz w:val="18"/>
          <w:szCs w:val="18"/>
          <w:lang w:val="es-MX"/>
        </w:rPr>
        <w:t xml:space="preserve"> </w:t>
      </w:r>
    </w:p>
    <w:p w:rsidR="002A2AB0" w:rsidRPr="002562B0" w:rsidRDefault="002A2AB0" w:rsidP="002A2AB0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 w:rsidRPr="002562B0">
        <w:rPr>
          <w:rFonts w:ascii="Arial" w:hAnsi="Arial" w:cs="Arial"/>
          <w:b/>
          <w:smallCaps/>
          <w:sz w:val="18"/>
          <w:szCs w:val="18"/>
          <w:lang w:val="es-MX"/>
        </w:rPr>
        <w:t>(capítulo, concepto, partida genérica y partida específica)</w:t>
      </w:r>
    </w:p>
    <w:tbl>
      <w:tblPr>
        <w:tblW w:w="10700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0"/>
        <w:gridCol w:w="1480"/>
      </w:tblGrid>
      <w:tr w:rsidR="005B29CC" w:rsidRPr="005B29CC" w:rsidTr="005B29CC">
        <w:trPr>
          <w:trHeight w:val="290"/>
          <w:tblHeader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Municipio de León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2023</w:t>
            </w:r>
          </w:p>
        </w:tc>
      </w:tr>
      <w:tr w:rsidR="005B29CC" w:rsidRPr="005B29CC" w:rsidTr="005B29CC">
        <w:trPr>
          <w:trHeight w:val="290"/>
          <w:tblHeader/>
        </w:trPr>
        <w:tc>
          <w:tcPr>
            <w:tcW w:w="9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de Egresos para el Ejercicio Fiscal 2023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B29CC" w:rsidRPr="005B29CC" w:rsidTr="005B29CC">
        <w:trPr>
          <w:trHeight w:val="300"/>
          <w:tblHeader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Clasificador por Objeto del Gasto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1000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3,126,725,458.37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11000 Remuneraciones al personal de carácter permanente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1,418,608,953.43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11100 Dietas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16,737,183.99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11101 Dietas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13,130,303.79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11102 Emolumentos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3,606,880.20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11300 Sueldos base al personal permanente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1,401,871,769.44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11301 Sueldos base al personal permanente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1,401,871,769.44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12000 Remuneraciones al personal de carácter transitorio.-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21,000,000.00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12200 Sueldos base al personal eventual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12201 Sueldos base al personal eventual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13000 Remuneraciones adicionales y especiales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298,859,457.18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13200 Primas de vacaciones, dominical y gratificación de fin de año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251,205,770.14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13201 Prima de vacaciones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49,256,033.24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13203 Gratificación de fin de año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201,949,736.90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13300 Horas extraordinarias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5,500,000.00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13301 Remuneraciones por horas extraordinarias al personal administrativo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13302 Remuneraciones por horas extraordinarias al personal operativo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13400 Compensaciones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42,153,687.04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13402 Retribuciones por actividades especiales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42,153,687.04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14000 Seguridad social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624,657,411.51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14100 Aportaciones de seguridad social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498,670,090.21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14101 Aportaciones de seguridad social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498,670,090.21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14200 Aportaciones a fondos de vivienda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106,788,986.03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14201 Aportaciones a fondos de vivienda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106,788,986.03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14400 Aportaciones para seguros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19,198,335.27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14401 Aportaciones para seguros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19,198,335.27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15000 Otras prestaciones sociales y económicas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745,082,696.45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15100 Cuotas para el fondo de ahorro y fondo de trabajo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76,682,774.29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15101 Cuotas para el fondo de ahorro y fondo del trabajo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75,589,020.00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15102 Cuotas para el fondo de ahorro para el retiro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1,093,754.29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15200 Indemnizaciones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15201 Indemnizaciones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15400 Prestaciones contractuales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162,344,288.54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lastRenderedPageBreak/>
              <w:t>15402 Ayudas para gastos de defunción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1,800,000.00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15405 Ayudas para despensa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116,830,207.52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15406 Becas para hijos de trabajadores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15407 Ayudas para día de reyes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14,448,891.84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15408 Ayuda para 10 de mayo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19,265,189.18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15500 Apoyos a la capacitación de los servidores públicos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23,846,400.00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15501 Apoyos a la capacitación de los servidores públicos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23,846,400.00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15900 Otras prestaciones sociales y económicas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452,209,233.62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15902 Premios por puntualidad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148,509,425.64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15903 Premio por asistencia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148,509,425.64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15904 Ayuda para alimentación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70,928,687.93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15905 Subsidio por incapacidad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12,481,110.67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15907 Subsidio para cuotas a cargo del patrón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55,880,583.74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15909 Otras prestaciones sociales y económicas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15,900,000.00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16000 Previsiones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18,516,939.80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16100 Previsiones de carácter laboral, económica y de seguridad social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18,516,939.80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16101 Previsiones de carácter laboral, económica y de seguridad social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18,516,939.80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2000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381,037,459.62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21000 Materiales de administración, emisión de documentos y artículos oficiales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15,922,368.13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21100 Materiales, útiles y equipos menores de oficina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7,161,203.04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21101 Materiales y útiles de oficina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7,161,203.04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21200 Materiales y útiles de impresión y reproducción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10,442.00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21201 Materiales y útiles de impresión y reproducción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10,442.00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21400 Materiales, útiles y equipos menores de tecnologías de la información y comunicaciones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7,062,327.27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21401 Materiales, útiles y equipos menores de tecnologías de la información y comunicaciones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7,062,327.27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21500 Material impreso e información digital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155,494.00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21501 Material impreso e información digital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155,494.00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21600 Material de limpieza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1,517,901.82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21601 Material de limpieza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1,517,901.82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21700 Materiales y útiles de enseñanza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21701 Materiales y útiles de enseñanza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22000 Alimentos y utensilios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23,691,617.47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22100 Productos alimenticios para personas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19,945,154.87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22101 Productos alimenticios para el personal adscrito a las dependencias de la administración pública municipal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15,395,154.87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22102 Productos alimenticios para preparar alimentos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4,550,000.00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22200 Productos alimenticios para animales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3,643,184.00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22201 Productos alimenticios para animales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3,643,184.00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22300 Utensilios para el servicio de alimentación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103,278.60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22301 Utensilios para el servicio de alimentación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103,278.60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23000 Materias primas y materiales de producción y comercialización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1,204,780.00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23100 Productos alimenticios, agropecuarios y forestales adquiridos como materia prima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509,324.00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lastRenderedPageBreak/>
              <w:t>23101 Productos alimenticios agropecuarios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2,850.00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23102 Productos de naturaleza vegetal y forestal adquirido como materia prima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506,474.00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23900 Otros productos adquiridos como materia prima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695,456.00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23901 Otros productos adquiridos como materia prima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695,456.00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24000 Materiales y artículos de construcción y de reparación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28,407,126.09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24100 Productos minerales no metálicos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5,525,571.00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24101 Productos minerales no metálicos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5,525,571.00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24200 Cemento y productos de concreto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328,341.00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24201 Cemento y productos de concreto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328,341.00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24300 Cal, yeso y productos de yeso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124,275.00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24301 Cal, yeso y productos de yeso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124,275.00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24400 Madera y productos de madera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212,800.00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24401 Madera y productos de madera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212,800.00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24500 Vidrio y productos de vidrio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14,525.00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24501 Vidrios y productos de vidrio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14,525.00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24600 Material eléctrico y electrónico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9,713,836.59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24601 Material eléctrico y electrónico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9,713,836.59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24700 Artículos metálicos para la construcción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1,126,046.01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24701 Artículos metálicos para la construcción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1,126,046.01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24800 Materiales complementarios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7,270,521.16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24801 Materiales complementarios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7,270,521.16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24900 Otros materiales y artículos de construcción y reparación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4,091,210.33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24901 Otros materiales y artículos de construcción y reparación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4,091,210.33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25000 Productos químicos, farmacéuticos y de laboratorio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15,527,396.88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25100 Productos químicos básicos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306,514.45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25101 Productos químicos básicos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306,514.45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25200 Fertilizantes, pesticidas y otros agroquímicos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625,790.96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25201 Fertilizantes, pesticidas y otros agroquímicos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625,790.96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25300 Medicinas y productos farmacéuticos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7,374,530.93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25301 Medicinas y productos farmacéuticos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7,374,530.93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25400 Materiales, accesorios y suministros médicos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5,695,723.54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25401 Materiales, accesorios y suministros médicos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5,695,723.54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25500 Materiales, accesorios y suministros de laboratorio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1,264,360.00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25501 Materiales, accesorios y suministros de laboratorio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1,264,360.00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25600 Fibras sintéticas, hules, plásticos y derivados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260,477.00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25601 Fibras sintéticas, hules, plásticos y derivados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260,477.00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26000 Combustibles, lubricantes y aditivos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184,948,138.17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26100 Combustibles, lubricantes y aditivos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184,948,138.17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26101 Combustibles, lubricantes y aditivos destinados para la ejecución de programas de seguridad pública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140,256,944.40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26102 Combustibles, lubricantes y aditivos destinados para actividades operativas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34,785,860.05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26103 Combustibles, lubricantes y aditivos destinados para actividades administrativas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9,905,333.72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27000 Vestuario, blancos, prendas de protección y artículos deportivos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52,213,518.31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27100 Vestuarios y uniformes destinados a actividades administrativas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45,141,283.28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27101 Vestuarios y uniformes destinados a actividades administrativas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871,926.00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27102 Vestuarios y uniformes destinados a actividades operativas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44,269,357.28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27200 Prendas de seguridad y protección personal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7,047,935.03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27201 Prendas de seguridad y protección personal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7,047,935.03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27500 Blancos y otros productos textiles, excepto prendas de vestir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24,300.00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27501 Blancos y otros productos textiles, excepto prendas de vestir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24,300.00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28000 Materiales y suministros para seguridad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10,376,710.80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28200 Materiales de seguridad publica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2,597,708.40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28201 Materiales de seguridad pública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2,597,708.40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28300 Prendas de protección para seguridad pública y nacional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7,779,002.40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28301 Prendas de protección para seguridad pública y nacional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7,779,002.40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29000 Herramientas, refacciones y accesorios menores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48,745,803.77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29100 Herramientas menores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2,127,171.63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29101 Herramientas menores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2,127,171.63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29200 Refacciones y accesorios menores de edificios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170,102.00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29201 Refacciones y accesorios menores de edificios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170,102.00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29300 Refacciones y accesorios menores de mobiliario y equipo de administración, educacional y recreativo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35,293.00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29301 Refacciones y accesorios menores de mobiliario y equipo de administración, educacional y recreativo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35,293.00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29400 Refacciones y accesorios menores de equipo de cómputo y tecnologías de la 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1,497,015.00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29401 Refacciones y accesorios menores de equipo de cómputo y tecnologías de la 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1,497,015.00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29500 Refacciones y accesorios menores de equipo e instrumental médico y de laboratorio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29501 Refacciones y accesorios menores de equipo e instrumental médico y de laboratorio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29600 Refacciones y accesorios menores de equipo de transporte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42,757,883.14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29601 Refacciones y accesorios menores de equipo de transporte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42,757,883.14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29700 Refacciones y accesorios menores de equipo de defensa y seguridad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10,636.00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29701 Refacciones y accesorios menores de equipo de defensa y seguridad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10,636.00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29800 Refacciones y accesorios menores de maquinaria y otros equipos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2,122,807.00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29801 Refacciones y accesorios menores de maquinaria y otros equipos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2,122,807.00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29900 Refacciones y accesorios menores otros bienes muebles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14,896.00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29901 Refacciones y accesorios menores otros bienes muebles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14,896.00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3000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1,203,599,804.81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31000 Servicios básicos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287,397,430.57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31100 Energía eléctrica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262,614,348.29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31101 Servicio de energía eléctrica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251,091,256.29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31103 Otros servicios relacionados con energía eléctrica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11,523,092.00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31200 Gas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183,732.00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31201 Servicio de gas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183,732.00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31300 Agua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29,240.00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31301 Servicio de agua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29,240.00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lastRenderedPageBreak/>
              <w:t>31400 Telefonía tradicional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4,587,106.39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31401 Servicio de telefonía tradicional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4,587,106.39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31500 Telefonía celular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2,611,137.22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31501 Servicio de telefonía celular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2,611,137.22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31600 Servicios de telecomunicaciones y satélites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190,000.00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31601 Servicios de telecomunicaciones y satélites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190,000.00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31700 Servicios de acceso de internet, redes y procesamiento de 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7,457,486.67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31701 Servicios de acceso de internet, redes y procesamiento de 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7,457,486.67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31800 Servicios postales y telegráficos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1,567,330.00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31801 Servicios postales y de mensajería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1,567,330.00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31900 Servicios integrales y otros servicios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8,157,050.00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31901 Servicios integrales y otros servicios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31902 Contratación de otros servicios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2,157,050.00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32000 Servicios de arrendamiento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97,831,672.50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32200 Arrendamiento de edificios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33,330,338.73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32201 Arrendamiento de edificios y locales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33,330,338.73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32300 Arrendamiento de mobiliario y equipo de administración, educacional y recreativo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3,680,197.43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32303 Arrendamiento de bienes y equipo informático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3,680,197.43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32500 Arrendamiento de equipo de transporte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32501 Arrendamiento de equipo de transporte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32700 Arrendamiento de activos intangibles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38,329,805.32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32701 Arrendamiento de activos intangibles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38,329,805.32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32900 Otros arrendamientos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22,471,331.02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32901 Otros arrendamientos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22,471,331.02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33000 Servicios profesionales, científicos, técnicos y otros servicios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134,759,387.76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33100 Servicios legales, de contabilidad, auditoria y relacionados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8,457,721.00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33101 Servicios legales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4,391,083.00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33102 Servicios de 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972,058.00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33103 Servicios de auditoría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3,040,988.00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33104 Otros servicios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53,592.00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33200 Servicios de diseño, arquitectura, ingeniería y actividades relacionadas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1,110,400.00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33201 Servicios de diseño, arquitectura, ingeniería y actividades relacionadas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1,110,400.00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33300 Servicios de consultoría administrativa, procesos, técnica y en tecnologías de la 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6,691,076.00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33301 Servicios de consultoría administrativa, procesos, técnica y en tecnologías de la 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6,691,076.00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33400 Servicios de capacitación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6,249,083.00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33401 Servicios de capacitación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6,249,083.00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33600 Servicios de apoyo administrativo, traducción, fotocopiado e impresión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52,496,636.76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33601 Impresiones oficiales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10,207,125.82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33602 Servicio de apoyo administrativo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40,568,581.00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33603 Servicio de fotocopiado e impresión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1,720,929.94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33800 Servicios de vigilancia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45,106,919.00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lastRenderedPageBreak/>
              <w:t>33801 Servicios de vigilancia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45,106,919.00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33900 Servicios profesionales, científicos y técnicos integrales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14,647,552.00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33901 Servicios profesionales, científicos y técnicos integrales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14,647,552.00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34000 Servicios financieros, bancarios y comerciales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47,594,920.66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34100 Servicios financieros y bancarios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14,986,922.00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34101 Servicios financieros y bancarios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14,986,922.00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34300 Servicios de recaudación, traslado y custodia de valores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3,811,206.00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34301 Servicios de recaudación, traslado y custodia de valores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3,811,206.00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34400 Seguros de responsabilidad patrimonial y fianzas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2,901,286.90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34401 Seguros de responsabilidad patrimonial y finanzas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2,901,286.90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34500 Seguro de bienes patrimoniales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25,563,891.76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34501 Seguro de bienes patrimoniales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25,563,891.76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34600 Almacenaje, envase y embalaje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321,614.00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34601 Almacenaje, envase y embalaje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321,614.00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34700 Fletes y maniobras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34701 Fletes y maniobras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35000 Servicios de instalación, reparación, mantenimiento y conservación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396,518,002.40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35100 Conservación y mantenimiento menor de inmuebles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18,708,387.11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35101 Conservación y mantenimiento menor de inmuebles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8,695,221.65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35102 Instalaciones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5,008,868.85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35103 Adaptación de inmuebles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5,004,296.61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35200 Instalación, reparación y mantenimiento de mobiliario y equipo de administración, educacional y recreativo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101,036.00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35201 Instalación, reparación y mantenimiento de mobiliario y equipo de administración, educacional y  recreativo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101,036.00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35300 Instalación, reparación y mantenimiento de equipo de cómputo y tecnología de la 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20,796,038.28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35301 Instalación, reparación y mantenimiento de equipo de cómputo y tecnologías de la 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20,796,038.28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35400 Instalación, reparación y mantenimiento de equipo e instrumental médico y de laboratorio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295,066.00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35401 Instalación, reparación y mantenimiento de equipo e instrumental médico y de laboratorio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295,066.00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35500 Reparación y mantenimiento de equipo de transporte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56,503,555.14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35501 Reparación y mantenimiento de equipo de transporte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56,503,555.14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35700 Instalación, reparación y mantenimiento de maquinaria, otros equipos y herramienta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13,389,035.84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35701 Instalación, reparación y mantenimiento de maquinaria, otros equipo y herramienta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13,389,035.84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35800 Servicios de limpieza y manejo de desechos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237,526,181.91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35801 Servicios de limpieza y manejo de desechos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237,526,181.91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35900 Servicios de jardinería y fumigación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49,198,702.12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35901 Servicios de jardinería y fumigación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49,198,702.12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36000 Servicios de comunicación social y publicidad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93,414,926.84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36100 Difusión por radio, televisión y otros medios de mensajes sobre programas y actividades gubernamentales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66,142,339.84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36101 Difusión por radio, televisión y otros medios de mensajes sobre programas y actividades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53,011,157.00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36102 Impresión y elaboración de publicaciones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13,131,182.84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36300 Servicios de creatividad, preproducción y producción de publicidad, excepto internet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7,713,248.00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36301 Servicios de creatividad, preproducción y producción de publicidad, excepto internet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7,713,248.00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lastRenderedPageBreak/>
              <w:t>36600 Servicio de creación y difusión de contenido exclusivamente a través de internet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11,388,867.00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36601 Servicio de creación y difusión de contenido exclusivamente a través de internet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11,388,867.00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36900 Otros servicios de 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8,170,472.00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36901 Otros servicios de 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8,170,472.00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37000 Servicios de traslado y viáticos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5,372,460.40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37100 Pasajes aéreos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1,923,133.00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37101 Pasajes aéreos nacionales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885,633.00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37102 Pasajes aéreos internacionales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1,037,500.00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37200 Pasajes terrestres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978,982.40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37201 Pasajes nacionales terrestres locales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595,899.00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37202 Pasajes nacionales terrestres foráneos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383,083.40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37500 Viáticos en el país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727,551.00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37501 Viáticos en el país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727,551.00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37600 Viáticos en el extranjero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1,732,090.00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37601 Viáticos en el extranjero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1,732,090.00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37900 Otros servicios de traslado y hospedaje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10,704.00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37901 Otros servicios de traslado y hospedaje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10,704.00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38000 Servicios oficiales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58,723,524.04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38100 Gastos de ceremonial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8,352,148.00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38101 Gastos de ceremonial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650,000.00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38102 Eventos institucionales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7,702,148.00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38200 Gastos de orden social y cultural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12,869,802.00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38201 Gastos de orden social y cultural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12,869,802.00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38300 Congresos y convenciones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30,150,268.04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38301 Congresos, convenciones, espectáculos y ferias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30,150,268.04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38400 Exposiciones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38401 Exposiciones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38500 Gastos de representación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7,111,306.00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38501 Gastos de representación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6,310,920.00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38502 Gastos de oficina y organización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800,386.00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39000 Otros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81,987,479.64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39200 Impuestos y derechos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2,726,958.00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39201 Impuestos y derechos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2,726,958.00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39400 Sentencias y resoluciones por autoridad competente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6,718,743.00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39401 Sentencias y resoluciones por autoridad competente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6,718,743.00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39500 Penas, multas, accesorios y actualizaciones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1,180,530.00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39501 Penas, multas, accesorios y actualizaciones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1,180,530.00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39600 Otros gastos por responsabilidades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82,500.00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39601 Otros gastos por responsabilidades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82,500.00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39800 Impuesto sobre nóminas y otros que se deriven de una relación laboral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63,450,608.38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39801 Impuesto sobre nóminas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63,450,608.38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lastRenderedPageBreak/>
              <w:t>39900 Otros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7,828,140.26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39901 Otros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5,337,535.40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39902 Otros servicios relacionados con combustibles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2,490,604.86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4000 Transferencias, Asignaciones, Subsidios y Otras ayudas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1,167,232,076.56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42000 Transferencias al resto del sector público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943,323,383.13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42400 Transferencias otorgadas a entidades federativas y municipios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937,680,615.13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42401 Transferencias otorgadas a entidades federativas y municipios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299,268,515.40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42402 Transferencias a entidades para la asistencia social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210,037,009.30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42403 Transferencias a entidades para la promoción cultural, educativa y recreativa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205,279,993.00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42404 Transferencias a entidades para la planeación y vivienda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92,051,734.00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42405 Transferencias a entidades para el desarrollo y asistencia social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129,943,363.43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42407 Transferencia a entidades estatales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1,100,000.00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42500 Transferencias a fideicomisos de entidades federativas y municipios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5,642,768.00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42503 Transferencias a fideicomisos de promoción cultural, educativa y recreativa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3,642,768.00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42505 Transferencias a fideicomisos de desarrollo de asistencia social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43000 Subsidios y subvenciones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101,290,000.00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43100 Subsidios a la producción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13,400,000.00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43101 Subsidios a la producción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13,400,000.00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43900 Otros subsidios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87,890,000.00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43901 Otros subsidios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87,890,000.00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44000 Ayudas sociales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121,216,468.00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44100 Ayudas sociales a personas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86,122,798.00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44101 Ayudas sociales a personas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86,122,798.00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44200 Becas y otras ayudas para programas de capacitación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15,424,925.00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44201 Becas y otras ayudas para programas de capacitación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15,424,925.00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44300 Ayudas sociales a instituciones de enseñanza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2,226,745.00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44301 Ayudas sociales a instituciones de enseñanza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2,226,745.00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44500 Ayudas sociales a instituciones sin fines de lucro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15,442,000.00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44501 Ayudas sociales a instituciones sin fines de lucro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15,442,000.00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44800 Ayudas por desastres naturales y otros siniestros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44802 Otras ayudas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45000 Pensiones y jubilaciones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1,342,225.43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45100 Pensiones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1,342,225.43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45101 Pensiones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1,342,225.43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49000 Transferencias al exterior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49200 Transferencias para organismos internacionales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49201 Transferencias para organismos internacionales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5000 Bienes Muebles, Inmuebles e Intangibles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176,477,211.16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51000 Mobiliario y equipo de 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39,314,184.29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51100 Muebles de oficina y estantería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5,155,805.94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51101 Muebles de oficina y estantería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5,155,805.94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lastRenderedPageBreak/>
              <w:t>51200 Muebles, excepto de oficina y estantería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122,296.00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51201 Muebles, excepto de oficina y estantería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122,296.00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51500 Equipo de cómputo y de tecnologías de la 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28,296,975.35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51501 Equipo de cómputo y de tecnologías de la información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28,296,975.35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51900 Otros mobiliarios y equipos de 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5,739,107.00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51901 Otros mobiliarios y equipos de 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5,739,107.00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52000 Mobiliario y equipo educacional y recreativo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1,743,729.00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52100 Equipos y aparatos audiovisuales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283,213.00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52101 Equipos y aparatos audiovisuales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283,213.00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52300 Cámaras fotográficas y de video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1,460,516.00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52301 Cámaras fotográficas y de video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1,460,516.00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53000 Equipo e instrumental médico y de laboratorio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1,601,948.00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53100 Equipo médico y de laboratorio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1,601,948.00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53101 Equipo médico y de laboratorio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1,601,948.00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54000 Vehículos y equipo de transporte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70,904,590.00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54100 Vehículos y equipo terrestre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70,402,590.00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54101 Vehículos y equipo terrestre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70,402,590.00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54200 Carrocerías y remolques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54201 Carrocerías y remolques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54900 Otros equipos de transporte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54901 Otros equipos de transporte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55000 Equipo de defensa y seguridad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9,079,880.00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55100 Equipo de defensa y seguridad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9,079,880.00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55101 Equipo de defensa y seguridad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719,880.00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55102 Armamento de defensa pública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8,360,000.00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56000 Maquinaria, otros equipos y herramientas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49,170,724.36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56100 Maquinaria y equipo agropecuario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1,350.00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56101 Maquinaria y equipo agropecuario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1,350.00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56200 Maquinaria y equipo industrial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69,389.00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56201 Maquinaria y equipo industrial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69,389.00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56300 Maquinaria y equipo de construcción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6,805,542.00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56301 Maquinaria y equipo de construcción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6,805,542.00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56400 Sistemas de aire acondicionado, calefacción y de refrigeración industrial y comercial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2,843,328.00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56401 Sistemas de aire acondicionado, calefacción y de refrigeración industrial y comercial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2,843,328.00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56500 Equipo de comunicación y telecomunicación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32,809,004.00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56501 Equipo de comunicación y telecomunicación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32,809,004.00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56600 Equipos de generación eléctrica, aparatos y accesorios eléctricos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1,338,784.20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56601 Equipos de generación eléctrica, aparatos y accesorios eléctricos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1,338,784.20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56700 Herramientas y máquinas-herramienta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2,995,982.16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56701 Herramientas y máquinas - herramienta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2,995,982.16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56900 Otros equipos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2,307,345.00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lastRenderedPageBreak/>
              <w:t>56901 Otros equipos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2,307,345.00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59000 Activos intangibles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4,662,155.51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59100 Software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59101 Software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59700 Licencias informáticas e intelectuales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4,162,155.51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59701 Licencias informáticas e intelectuales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4,162,155.51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6000 Inversión Pública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1,135,164,208.70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61000 Obra pública en bienes de dominio publico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509,795,430.68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61100 Edificación habitacional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61101 Edificación habitacional en proceso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61200 Edificación no habitacional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61201 Edificación no habitacional en proceso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41,000,000.00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61300 Construcción de obras para el abastecimiento de agua, petróleo, gas, electricidad y telecomunicaciones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31,321,655.00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61301 Construcción de obras para el abastecimiento de agua, petróleo, gas, electricidad y telecomunicaciones en proceso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31,321,655.00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61400 División de terrenos y construcción de obras de urbanización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324,365,167.68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61401 División de terrenos y construcción de obras de urbanización en proceso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324,365,167.68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61500 Construcción de vías de comunicación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100,108,608.00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61501 Construcción de vías de comunicación en proceso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100,108,608.00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62000 Obra pública en bienes propios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625,368,778.02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62200 Edificación no habitacional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625,368,778.02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62201 Edificación no habitacional en proceso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625,368,778.02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7000 Inversiones Financieras y otras Provisiones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413,384,371.46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79000 Provisiones para contingencias y otras erogaciones especiales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413,384,371.46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79900 Otras erogaciones especiales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413,384,371.46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79901 Provisiones varios programas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413,384,371.46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9000 Deuda Pública Municipal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231,544,825.32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91000 Amortización de la deuda pública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93,580,406.35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91100 Amortización de la deuda interna con instituciones de crédito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93,580,406.35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91101 Amortización de la deuda interna con instituciones de crédito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93,580,406.35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92000 Intereses de la deuda pública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137,804,418.97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92100 Intereses de la deuda interna con instituciones de crédito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137,804,418.97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92111 Intereses de la deuda interna con instituciones de crédito Banorte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18,617,506.90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92112 Intereses de la deuda interna con instituciones de crédito </w:t>
            </w:r>
            <w:proofErr w:type="spellStart"/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Banobras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36,197,593.05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92113 Intereses de la deuda interna con instituciones de crédito Banamex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37,308,300.49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92113 Intereses de la deuda interna con instituciones de crédito nuevo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45,681,018.53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94000 Gastos de la deuda pública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160,000.00</w:t>
            </w:r>
          </w:p>
        </w:tc>
      </w:tr>
      <w:tr w:rsidR="005B29CC" w:rsidRPr="005B29CC" w:rsidTr="005B29CC">
        <w:trPr>
          <w:trHeight w:val="29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94100 Gastos de la deuda pública interna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160,000.00</w:t>
            </w:r>
          </w:p>
        </w:tc>
      </w:tr>
      <w:tr w:rsidR="005B29CC" w:rsidRPr="005B29CC" w:rsidTr="005B29CC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94101 Gastos de la deuda pública interna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160,000.00</w:t>
            </w:r>
          </w:p>
        </w:tc>
      </w:tr>
      <w:tr w:rsidR="005B29CC" w:rsidRPr="005B29CC" w:rsidTr="005B29CC">
        <w:trPr>
          <w:trHeight w:val="300"/>
        </w:trPr>
        <w:tc>
          <w:tcPr>
            <w:tcW w:w="9220" w:type="dxa"/>
            <w:tcBorders>
              <w:top w:val="single" w:sz="8" w:space="0" w:color="305496"/>
              <w:left w:val="nil"/>
              <w:bottom w:val="single" w:sz="8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general</w:t>
            </w:r>
          </w:p>
        </w:tc>
        <w:tc>
          <w:tcPr>
            <w:tcW w:w="1480" w:type="dxa"/>
            <w:tcBorders>
              <w:top w:val="single" w:sz="8" w:space="0" w:color="305496"/>
              <w:left w:val="nil"/>
              <w:bottom w:val="single" w:sz="8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:rsidR="005B29CC" w:rsidRPr="005B29CC" w:rsidRDefault="005B29CC" w:rsidP="005B2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B29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7,835,165,416.00</w:t>
            </w:r>
          </w:p>
        </w:tc>
      </w:tr>
    </w:tbl>
    <w:p w:rsidR="00A5353D" w:rsidRDefault="00A5353D" w:rsidP="009F3E9E">
      <w:pPr>
        <w:rPr>
          <w:lang w:val="es-MX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835"/>
      </w:tblGrid>
      <w:tr w:rsidR="009F3E9E" w:rsidRPr="009F3E9E" w:rsidTr="00A97E74">
        <w:trPr>
          <w:trHeight w:val="290"/>
          <w:jc w:val="center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Municipio de León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2023</w:t>
            </w:r>
          </w:p>
        </w:tc>
      </w:tr>
      <w:tr w:rsidR="009F3E9E" w:rsidRPr="009F3E9E" w:rsidTr="00A97E74">
        <w:trPr>
          <w:trHeight w:val="107"/>
          <w:jc w:val="center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de Egresos para el Ejercicio Fiscal 2023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F3E9E" w:rsidRPr="009F3E9E" w:rsidTr="00A97E74">
        <w:trPr>
          <w:trHeight w:val="300"/>
          <w:jc w:val="center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Clasificación Administrativa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F3E9E" w:rsidRPr="009F3E9E" w:rsidTr="00A97E74">
        <w:trPr>
          <w:cantSplit/>
          <w:trHeight w:val="300"/>
          <w:jc w:val="center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7,835,165,416.00</w:t>
            </w:r>
          </w:p>
        </w:tc>
      </w:tr>
      <w:tr w:rsidR="009F3E9E" w:rsidRPr="009F3E9E" w:rsidTr="00A97E74">
        <w:trPr>
          <w:cantSplit/>
          <w:trHeight w:val="300"/>
          <w:jc w:val="center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31111 Órgano Ejecutivo Municipal (Ayuntamiento)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6,727,838,031.06</w:t>
            </w:r>
          </w:p>
        </w:tc>
      </w:tr>
      <w:tr w:rsidR="009F3E9E" w:rsidRPr="009F3E9E" w:rsidTr="00A97E74">
        <w:trPr>
          <w:cantSplit/>
          <w:trHeight w:val="410"/>
          <w:jc w:val="center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31112 Entidades Paraestatales y Fideicomisos No Empresariales y No Financieros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1,107,327,384.94</w:t>
            </w:r>
          </w:p>
        </w:tc>
      </w:tr>
    </w:tbl>
    <w:p w:rsidR="009F3E9E" w:rsidRDefault="009F3E9E" w:rsidP="009F3E9E">
      <w:pPr>
        <w:rPr>
          <w:lang w:val="es-MX"/>
        </w:rPr>
      </w:pPr>
    </w:p>
    <w:tbl>
      <w:tblPr>
        <w:tblW w:w="106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686"/>
        <w:gridCol w:w="3543"/>
        <w:gridCol w:w="1417"/>
      </w:tblGrid>
      <w:tr w:rsidR="009F3E9E" w:rsidRPr="009F3E9E" w:rsidTr="00A97E74">
        <w:trPr>
          <w:trHeight w:val="210"/>
          <w:tblHeader/>
          <w:jc w:val="center"/>
        </w:trPr>
        <w:tc>
          <w:tcPr>
            <w:tcW w:w="1063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Municipio de León</w:t>
            </w:r>
          </w:p>
        </w:tc>
      </w:tr>
      <w:tr w:rsidR="009F3E9E" w:rsidRPr="009F3E9E" w:rsidTr="00A97E74">
        <w:trPr>
          <w:trHeight w:val="210"/>
          <w:tblHeader/>
          <w:jc w:val="center"/>
        </w:trPr>
        <w:tc>
          <w:tcPr>
            <w:tcW w:w="1063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de Egresos para el Ejercicio Fiscal 2023</w:t>
            </w:r>
          </w:p>
        </w:tc>
      </w:tr>
      <w:tr w:rsidR="009F3E9E" w:rsidRPr="009F3E9E" w:rsidTr="00A97E74">
        <w:trPr>
          <w:trHeight w:val="220"/>
          <w:tblHeader/>
          <w:jc w:val="center"/>
        </w:trPr>
        <w:tc>
          <w:tcPr>
            <w:tcW w:w="106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Clasificación Funcional</w:t>
            </w:r>
          </w:p>
        </w:tc>
      </w:tr>
      <w:tr w:rsidR="009F3E9E" w:rsidRPr="009F3E9E" w:rsidTr="00A97E74">
        <w:trPr>
          <w:trHeight w:val="220"/>
          <w:tblHeader/>
          <w:jc w:val="center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Nivel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Nivel 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Nivel 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2023</w:t>
            </w:r>
          </w:p>
        </w:tc>
      </w:tr>
      <w:tr w:rsidR="009F3E9E" w:rsidRPr="009F3E9E" w:rsidTr="00A97E74">
        <w:trPr>
          <w:trHeight w:val="220"/>
          <w:tblHeader/>
          <w:jc w:val="center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Finalidad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Función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SubFunción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Gobierno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1.1.  Legislación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1.1.1 Legislación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26,532,104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1.1.  Legislación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1.1.2 Fiscalización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109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1.2.  Justicia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1.2.1  Impartición de Justicia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1.3.  Coordinación de la Política de Gobierno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1.3.1  Presidencia/ Gubernatura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75,731,838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1.3.  Coordinación de la Política de Gobierno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1.3.2  Política Interior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52,077,946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1.3.  Coordinación de la Política de Gobierno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1.3.3  Preservación y Cuidado del Patrimonio Público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1.3.  Coordinación de la Política de Gobierno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1.3.4  Función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269,977,796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1.3.  Coordinación de la Política de Gobierno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1.3.5 Asuntos Jurídicos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41,646,151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1.3.  Coordinación de la Política de Gobierno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1.3.8  Territorio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24,005,785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1.3.  Coordinación de la Política de Gobierno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1.3.9  Otros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1,000,000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   Asuntos Financieros y Hacendarios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1.5.2 Asuntos Hacendarios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383,622,810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  Asuntos de Orden Público y de Seguridad Interior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1.7.1  Policía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1,884,682,095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  Asuntos de Orden Público y de Seguridad Interior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1.7.2  Protección Civil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190,262,466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  Asuntos de Orden Público y de Seguridad Interior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1.7.3  Otros Asuntos de Orden Público y Seguridad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623,559,999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 Otros Servicios Generales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1.8.1   Servicios Registrales, Administrativos y Patrimoniales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 Otros Servicios Generales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1.8.3   Servicios de comunicación y Medios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118,431,651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 Otros Servicios Generales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1.8.4   Acceso a la Información Pública Gubernamental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4,995,784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 Otros Servicios Generales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1.8.5  Otros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466,579,485</w:t>
            </w:r>
          </w:p>
        </w:tc>
      </w:tr>
      <w:tr w:rsidR="009F3E9E" w:rsidRPr="009F3E9E" w:rsidTr="00A97E74">
        <w:trPr>
          <w:trHeight w:val="220"/>
          <w:jc w:val="center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1 Gobierno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4,163,105,909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2 Desarrollo Social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Protección Ambiental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2.1.1  Ordenación de Desechos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356,797,965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Protección Ambiental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2.1.2  Administración del Agua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-   </w:t>
            </w:r>
          </w:p>
        </w:tc>
      </w:tr>
      <w:tr w:rsidR="009F3E9E" w:rsidRPr="009F3E9E" w:rsidTr="00A97E74">
        <w:trPr>
          <w:trHeight w:val="4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Protección Ambiental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2.1.3  Ordenación de Aguas Residuales, Drenaje y Alcantarillado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10,507,611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Protección Ambiental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2.1.4 Reducción de la Contaminación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Protección Ambiental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2.1.5 Protección de la Diversidad Biológica y del Paisaje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47,254,035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Protección Ambiental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2.1.6  Otros de Protección Ambiental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63,688,359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2.2.1  Urbanización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604,945,399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2.2.2  Desarrollo Comunitario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282,376,530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2.2.3  Abastecimiento de Agua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2,210,801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2.2.4  Alumbrado Público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23,000,000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2.2.5  Vivienda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67,045,949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2.2.6  Servicios Comunales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293,000,000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2.2.7  Desarrollo Regional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175,758,428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2.3.  Salud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2.3.1  Prestación de Servicios de Salud a la Comunidad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95,322,247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2.3.  Salud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2.3.2  Prestación de Servicios de Salud a la Persona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2.4.  Recreación, cultura y otras manifestaciones sociales 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2.4.1  Deporte y Recreación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192,106,333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2.4.  Recreación, cultura y otras manifestaciones sociales 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2.4.2  Cultura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88,942,752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2.4.  Recreación, cultura y otras manifestaciones sociales 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2.4.4 Asuntos Religiosos y Otras Manifestaciones Sociales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  Educación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2.5.1  Educación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53,324,925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  Educación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2.5.2  Educación Media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  Educación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2.5.6  Otros servicios educativos y Actividades Inherentes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58,951,558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2.6.3 Familia e Hijos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145,026,067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2.6.4 Desempleo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2.6.5 Alimentación y Nutrición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3,705,000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2.6.6 Apoyo Social para la Vivienda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2.6.7 Indígenas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2.6.8  Otros Grupos Vulnerables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5,323,350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2.6.9 Otros de Seguridad Social y Asistencia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40,004,773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2.7.  Otros asuntos sociales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2.7.1  Otros Asuntos Sociales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65,884,619</w:t>
            </w:r>
          </w:p>
        </w:tc>
      </w:tr>
      <w:tr w:rsidR="009F3E9E" w:rsidRPr="009F3E9E" w:rsidTr="00A97E74">
        <w:trPr>
          <w:trHeight w:val="220"/>
          <w:jc w:val="center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Total 2 Desarrollo Social  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2,675,176,700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 Desarrollo Económico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3.1.  Asuntos económicos, comerciales y laborales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3.1.1  Asuntos Económicos y Comerciales en general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117,583,044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3.1.  Asuntos económicos, comerciales y laborales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3.1.2  Asuntos Laborales Generales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3.2.  Agropecuaria, silvicultura, pesca y caza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3.2.1  Agropecuaria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43,400,000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3.2.  Agropecuaria, silvicultura, pesca y caza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3.2.5 </w:t>
            </w: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Hidroagrícola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3.3.  Combustibles y energía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3.3.5  Electricidad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3.3.  Combustibles y energía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3.3.6  Energía no eléctrica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3.4.  Minería, manufacturas y construcción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3.4.3  Construcción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399,920,222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3.5.  Transporte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3.5.1 Transporte por Carretera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3.5.  Transporte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3.5.6  Otros Relacionados con Transporte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81,428,703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3.6.  Comunicaciones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3.6.1  Comunicaciones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3.7.  Turismo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3.7.1  Turismo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117,580,774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 Ciencia, tecnología e innovación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3.8.1 Investigación Científica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 Ciencia, tecnología e innovación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3.8.2 Desarrollo Tecnológico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 Ciencia, tecnología e innovación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3.8.3 Servicios Científicos y Tecnológicos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 Ciencia, tecnología e innovación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3.8.4 Innovación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5,425,238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 Ciencia, tecnología e innovación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3.9.1 Comercio, Distribución, Almacenamiento y 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10"/>
          <w:jc w:val="center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 Ciencia, tecnología e innovación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3.9.3 Otros Asuntos Económicos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                         -   </w:t>
            </w:r>
          </w:p>
        </w:tc>
      </w:tr>
      <w:tr w:rsidR="009F3E9E" w:rsidRPr="009F3E9E" w:rsidTr="00A97E74">
        <w:trPr>
          <w:trHeight w:val="220"/>
          <w:jc w:val="center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3 Desarrollo Económico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765,337,982</w:t>
            </w:r>
          </w:p>
        </w:tc>
      </w:tr>
      <w:tr w:rsidR="009F3E9E" w:rsidRPr="009F3E9E" w:rsidTr="00A97E74">
        <w:trPr>
          <w:trHeight w:val="430"/>
          <w:jc w:val="center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4. Otras no clasificadas en Funciones anteriores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4.1. Transacciones de la deuda pública/costo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4.1.1 Deuda Pública Interna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231,544,825</w:t>
            </w:r>
          </w:p>
        </w:tc>
      </w:tr>
      <w:tr w:rsidR="009F3E9E" w:rsidRPr="009F3E9E" w:rsidTr="00A97E74">
        <w:trPr>
          <w:trHeight w:val="220"/>
          <w:jc w:val="center"/>
        </w:trPr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4. Otras no clasificadas en Funciones anteriores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231,544,825</w:t>
            </w:r>
          </w:p>
        </w:tc>
      </w:tr>
      <w:tr w:rsidR="009F3E9E" w:rsidRPr="009F3E9E" w:rsidTr="00A97E74">
        <w:trPr>
          <w:trHeight w:val="220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general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7,835,165,416</w:t>
            </w:r>
          </w:p>
        </w:tc>
      </w:tr>
    </w:tbl>
    <w:p w:rsidR="009F3E9E" w:rsidRDefault="009F3E9E" w:rsidP="009F3E9E">
      <w:pPr>
        <w:rPr>
          <w:lang w:val="es-MX"/>
        </w:rPr>
      </w:pPr>
    </w:p>
    <w:p w:rsidR="009F3E9E" w:rsidRDefault="009F3E9E" w:rsidP="009F3E9E">
      <w:pPr>
        <w:rPr>
          <w:lang w:val="es-MX"/>
        </w:rPr>
      </w:pPr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4"/>
        <w:gridCol w:w="2059"/>
      </w:tblGrid>
      <w:tr w:rsidR="009F3E9E" w:rsidRPr="009F3E9E" w:rsidTr="00A97E74">
        <w:trPr>
          <w:trHeight w:val="69"/>
          <w:jc w:val="center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Municipio de León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2023</w:t>
            </w:r>
          </w:p>
        </w:tc>
      </w:tr>
      <w:tr w:rsidR="009F3E9E" w:rsidRPr="009F3E9E" w:rsidTr="00A97E74">
        <w:trPr>
          <w:trHeight w:val="157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de Egresos para el Ejercicio Fiscal 2023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F3E9E" w:rsidRPr="009F3E9E" w:rsidTr="00A97E74">
        <w:trPr>
          <w:trHeight w:val="231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Clasificador por Tipo de Gasto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F3E9E" w:rsidRPr="009F3E9E" w:rsidTr="00A97E74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Gasto Corriente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6,006,559,218</w:t>
            </w:r>
          </w:p>
        </w:tc>
      </w:tr>
      <w:tr w:rsidR="009F3E9E" w:rsidRPr="009F3E9E" w:rsidTr="00A97E74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 Gasto Capital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1,735,025,791</w:t>
            </w:r>
          </w:p>
        </w:tc>
      </w:tr>
      <w:tr w:rsidR="009F3E9E" w:rsidRPr="009F3E9E" w:rsidTr="00A97E74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 Amortización de la Deuda y Disminución de Pasivos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93,580,406</w:t>
            </w:r>
          </w:p>
        </w:tc>
      </w:tr>
      <w:tr w:rsidR="009F3E9E" w:rsidRPr="009F3E9E" w:rsidTr="00A97E74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 Pensiones y Jubilaciones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F3E9E" w:rsidRPr="009F3E9E" w:rsidTr="00A97E74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 Participaciones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F3E9E" w:rsidRPr="009F3E9E" w:rsidTr="00A97E74">
        <w:trPr>
          <w:trHeight w:val="300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general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7,835,165,416</w:t>
            </w:r>
          </w:p>
        </w:tc>
      </w:tr>
    </w:tbl>
    <w:p w:rsidR="009F3E9E" w:rsidRDefault="009F3E9E" w:rsidP="009F3E9E">
      <w:pPr>
        <w:rPr>
          <w:lang w:val="es-MX"/>
        </w:rPr>
      </w:pPr>
    </w:p>
    <w:p w:rsidR="009F3E9E" w:rsidRDefault="009F3E9E" w:rsidP="009F3E9E">
      <w:pPr>
        <w:rPr>
          <w:lang w:val="es-MX"/>
        </w:rPr>
      </w:pP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267"/>
        <w:gridCol w:w="267"/>
        <w:gridCol w:w="7751"/>
        <w:gridCol w:w="2058"/>
      </w:tblGrid>
      <w:tr w:rsidR="009F3E9E" w:rsidRPr="009F3E9E" w:rsidTr="00A97E74">
        <w:trPr>
          <w:trHeight w:val="495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E7E6E6"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Programas Presupuestarios vinculados con el </w:t>
            </w: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br/>
              <w:t>Programa Municipal de Prevención Social de la Violencia y la Delincuencia</w:t>
            </w:r>
          </w:p>
        </w:tc>
      </w:tr>
      <w:tr w:rsidR="009F3E9E" w:rsidRPr="009F3E9E" w:rsidTr="00A97E74">
        <w:trPr>
          <w:trHeight w:val="315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DEBF7" w:fill="E7E6E6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                               Bandera/Nombre del Subprograma/Acción Estratégica del Programa de Gobierno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8285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Vivir</w:t>
            </w:r>
            <w:proofErr w:type="spellEnd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mejor</w:t>
            </w:r>
            <w:proofErr w:type="spellEnd"/>
          </w:p>
        </w:tc>
        <w:tc>
          <w:tcPr>
            <w:tcW w:w="205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191,100,000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Ayúdate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ayudando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55,000,000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Desarrollar el Proyecto de brigadas de empleo temporal asociado a actividades de rescate de espacios públicos.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55,000,000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En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marcha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8,500,000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Brindar apoyo a familias para el desarrollo de negocios de comercio y servicios.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8,500,000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Impulso educativo y nuevas vocaciones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1,100,000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Alfabetizar a personas para que puedan desarrollarse en el ámbito educativo, laboral y social. </w:t>
            </w: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(</w:t>
            </w: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Convenio</w:t>
            </w:r>
            <w:proofErr w:type="spellEnd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 con INAEBA)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250,000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Atender a personas que no asisten a la escuela y que se encuentran en situación de rezago educativo. </w:t>
            </w: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(</w:t>
            </w: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Convenio</w:t>
            </w:r>
            <w:proofErr w:type="spellEnd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 INAEBA)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850,000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Power </w:t>
            </w: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Pyme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1,500,000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Desarrollar esquemas de Financiamiento para la reactivación económica.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1,500,000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Vivienda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digna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125,000,000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Implementar obras y acciones que amplíen o mejoren el acceso a los servicios básicos en las viviendas.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125,000,000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8285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Vivir</w:t>
            </w:r>
            <w:proofErr w:type="spellEnd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sano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306,960,589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Agua para </w:t>
            </w: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todos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6,488,350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Implementar un programa para la prevención de inundaciones.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6,488,350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Comedores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comunitarios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705,000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Implementar espacios fijos y </w:t>
            </w: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moviles</w:t>
            </w:r>
            <w:proofErr w:type="spellEnd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para el fomento de la sana alimentación, así como el mantenimiento preventivo y correctivo a los diferentes comedores, para prestar un mejor servicio a la población.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705,000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León protector de mascotas y animales en riesgo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46,900,000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Construir y poner en operación el Hospital Público Veterinario.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46,900,000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León </w:t>
            </w: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siempre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limpio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60,778,614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Realizar acciones en materia de limpieza integral de la ciudad.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60,778,614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Prevención de enfermedades, adicciones y educación nutricional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1,243,700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Implementar campañas para la prevención de enfermedades mediante un esquema de tamizajes preventivos, así como intervención correctiva inicial.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1,243,700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Proyecto integral para el desarrollo humano y la inclusión social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56,954,925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Brindar apoyos para la educación y la formación de niños y jóvenes de escasos recursos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54,272,925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Fortalecer el derecho a la participación de los estudiantes en la construcción de la ciudad "Red Internacional de las niñas y los niños".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500,000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Implementar un programa de acceso a la educación para todos.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2,182,000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Red de parques urbanos y áreas naturales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130,890,000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lastRenderedPageBreak/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Construir, ampliar, rehabilitar, equipar y realizar acciones en espacios públicos para la convivencia que fortalezca el tejido social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57,890,000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Realizar obras de rehabilitación en Unidades Deportivas prioritarias con criterios de arborización urbana.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73,000,000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Proyecto integral de asistencia social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3,000,000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Otorgar apoyos alimentarios a las personas y realizar diagnósticos de la situación de vida de los involucrados para favorecer a los sectores que más lo necesitan.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3,000,000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8285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Vivir</w:t>
            </w:r>
            <w:proofErr w:type="spellEnd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tranquilo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461,566,509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Atracción y promoción de eventos turísticos, artísticos y culturales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47,633,676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Realizar eventos culturales de impacto nacional e internacional, para proyectar a León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13,800,000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Realizar festivales de atracción turística para la ciudad.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33,833,676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Calidad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máxima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60,899,045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Convertir a la Academia Metropolitana de Seguridad Pública en Universidad de Seguridad Pública, modificando la </w:t>
            </w: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currícula</w:t>
            </w:r>
            <w:proofErr w:type="spellEnd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actual y elevando el perfil de los formadores de la Academia.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36,892,085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Instalar Puntos de Monitoreo Inteligente para aumentar la conexión de cámaras de particulares sumadas al proyecto León Vigilante.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24,006,960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Ciclociudad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10,000,000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Realizar estudios y proyectos para el desarrollo de </w:t>
            </w: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ciclovías</w:t>
            </w:r>
            <w:proofErr w:type="spellEnd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y rutas peatonales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5,000,000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Rehabilitar 45 km de </w:t>
            </w:r>
            <w:proofErr w:type="spellStart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ciclovías</w:t>
            </w:r>
            <w:proofErr w:type="spellEnd"/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deterioradas.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5,000,000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Evolución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del SIT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79,578,778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Construir dos nuevas terminales del SIT y habilitar paraderos seguros.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79,578,778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Marca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ciudad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15,500,000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Instalar decoración emblemática acorde a cuatro temporadas en los principales puntos y avenidas de la ciudad como parte de los esfuerzos para fortalecer la identidad local.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6,000,000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Reconocer a los atletas más sobresalientes en las diferentes disciplinas deportivas que se practican en la ciudad y desarrollar mecanismos de participación y promoción de los mismos con organizaciones privadas para posicionar a León como ciudad líder en promoción del deporte.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9,500,000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Prevención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activa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14,969,983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Construir y mantener entornos seguros en escuelas en zonas de alta incidencia delictiva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12,719,983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Cumplir con los 4 ejes del Programa de Prevención de la SSPPC que permitan el conocimiento permanente de la problemática delictiva, la participación de la comunidad y el trabajo con la sociedad civil organizada.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2,250,000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Urbanismo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táctico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232,985,027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Desarrollar los proyectos ejecutivos y ejecutar las obras viales para pavimentar las vialidades primarias y secundarias de la ciudad así como obras prioritarias para el desarrollo social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95,985,027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Ejecutar las acciones de mejora en zonas prioritarias y pares viales.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5,000,000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Optimizar la señalética en las principales vialidades de la ciudad.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3,000,000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Realizar el  Mantenimiento y Rehabilitación del sistema de alumbrado público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9,000,000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Realizar la siguiente etapa de Modernización del Alumbrado Público.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10,000,000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Rehabilitar vialidades prioritarias mediante un sistema de bacheo y mantenimiento eficiente.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110,000,000 </w:t>
            </w:r>
          </w:p>
        </w:tc>
      </w:tr>
      <w:tr w:rsidR="009F3E9E" w:rsidRPr="009F3E9E" w:rsidTr="00A97E74">
        <w:trPr>
          <w:trHeight w:val="230"/>
          <w:jc w:val="center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80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proofErr w:type="spellStart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Tolerancia</w:t>
            </w:r>
            <w:proofErr w:type="spellEnd"/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cero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10,000,000 </w:t>
            </w:r>
          </w:p>
        </w:tc>
      </w:tr>
      <w:tr w:rsidR="009F3E9E" w:rsidRPr="009F3E9E" w:rsidTr="00A97E74">
        <w:trPr>
          <w:trHeight w:val="397"/>
          <w:jc w:val="center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Cubrir las vialidades primarias de la ciudad con equipamiento tecnológico para disminuir la accidentalidad y detectar posibles delitos y faltas al reglamento de policía y vialidad. 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10,000,000 </w:t>
            </w:r>
          </w:p>
        </w:tc>
      </w:tr>
      <w:tr w:rsidR="009F3E9E" w:rsidRPr="009F3E9E" w:rsidTr="00A97E74">
        <w:trPr>
          <w:trHeight w:val="240"/>
          <w:jc w:val="center"/>
        </w:trPr>
        <w:tc>
          <w:tcPr>
            <w:tcW w:w="8285" w:type="dxa"/>
            <w:gridSpan w:val="3"/>
            <w:tcBorders>
              <w:top w:val="double" w:sz="6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Total general</w:t>
            </w:r>
          </w:p>
        </w:tc>
        <w:tc>
          <w:tcPr>
            <w:tcW w:w="2058" w:type="dxa"/>
            <w:tcBorders>
              <w:top w:val="double" w:sz="6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969,627,098 </w:t>
            </w:r>
          </w:p>
        </w:tc>
      </w:tr>
    </w:tbl>
    <w:p w:rsidR="009F3E9E" w:rsidRDefault="009F3E9E" w:rsidP="009F3E9E">
      <w:pPr>
        <w:rPr>
          <w:lang w:val="es-MX"/>
        </w:rPr>
      </w:pPr>
    </w:p>
    <w:p w:rsidR="009F3E9E" w:rsidRDefault="009F3E9E" w:rsidP="009F3E9E">
      <w:pPr>
        <w:rPr>
          <w:lang w:val="es-MX"/>
        </w:rPr>
      </w:pPr>
    </w:p>
    <w:p w:rsidR="009F3E9E" w:rsidRDefault="009F3E9E" w:rsidP="009F3E9E">
      <w:pPr>
        <w:rPr>
          <w:lang w:val="es-MX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8049"/>
        <w:gridCol w:w="1701"/>
      </w:tblGrid>
      <w:tr w:rsidR="009F3E9E" w:rsidRPr="009F3E9E" w:rsidTr="009F3E9E">
        <w:trPr>
          <w:trHeight w:val="20"/>
          <w:tblHeader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Municipio de León</w:t>
            </w:r>
          </w:p>
        </w:tc>
      </w:tr>
      <w:tr w:rsidR="009F3E9E" w:rsidRPr="009F3E9E" w:rsidTr="009F3E9E">
        <w:trPr>
          <w:trHeight w:val="20"/>
          <w:tblHeader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Presupuesto de Egresos para el Ejercicio Fiscal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Presupuesto 2023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Clasificación Programática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      7,835,165,416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Programas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      7,835,165,416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SUBSIDIOS: SECTOR SOCIAL Y PRIVADO O ENTIDADES FEDERATIVAS Y MUNICIPIOS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lastRenderedPageBreak/>
              <w:t>S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Sujetos a reglas de operación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U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Otros subsidios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DESEMPEÑO DE LAS FUNCIONES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6,024,543,930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E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Prestación de servicios públicos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  <w:t xml:space="preserve"> 3,579,982,596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B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Provisión de bienes públicos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  <w:t xml:space="preserve">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P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Planeación, seguimiento y evaluación de políticas públicas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  <w:t xml:space="preserve"> 317,821,652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F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Promoción y fomento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  <w:t xml:space="preserve"> 192,587,795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G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Regulación y supervisión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  <w:t xml:space="preserve"> 24,166,821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A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Funciones de las fuerzas armadas (únicamente gobierno federal)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  <w:t xml:space="preserve">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R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Específicos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  <w:t xml:space="preserve"> 161,281,957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K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Proyectos de inversión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sz w:val="18"/>
                <w:szCs w:val="18"/>
                <w:lang w:val="es-ES" w:eastAsia="es-MX"/>
              </w:rPr>
              <w:t xml:space="preserve"> 1,748,703,109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ADMINISTRATIVOS Y DE APOYO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sz w:val="18"/>
                <w:szCs w:val="18"/>
                <w:lang w:val="es-ES" w:eastAsia="es-MX"/>
              </w:rPr>
              <w:t xml:space="preserve"> 1,072,987,728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M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Apoyo al proceso presupuestario y para mejorar la eficiencia institucional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464,770,512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O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Apoyo a la función pública y al mejoramiento de la gestión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608,217,215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W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Operaciones ajenas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COMPROMISOS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         190,262,466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L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Obligaciones de cumplimiento de resolución jurisdiccional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N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Desastres naturales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190,262,466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OBLIGACIONES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J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Pensiones y jubilaciones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T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Aportaciones a la seguridad social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Y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Aportaciones a fondos de estabilización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Z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Aportaciones a fondos de inversión y reestructura de pensiones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PROGRAMAS DE GASTO FEDERALIZADO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sz w:val="18"/>
                <w:szCs w:val="18"/>
                <w:lang w:val="es-ES" w:eastAsia="es-MX"/>
              </w:rPr>
              <w:t xml:space="preserve"> 547,371,292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I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Gasto federalizado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315,826,467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C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Participaciones a entidades federativas y municipios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D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Costo financiero, deuda o apoyos a deudores y ahorradores de la banca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231,544,825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H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Adeudos de ejercicios fiscales anteriores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                              -   </w:t>
            </w:r>
          </w:p>
        </w:tc>
      </w:tr>
      <w:tr w:rsidR="009F3E9E" w:rsidRPr="009F3E9E" w:rsidTr="00A97E74">
        <w:trPr>
          <w:trHeight w:val="2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>Total de Egresos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E9E" w:rsidRPr="009F3E9E" w:rsidRDefault="009F3E9E" w:rsidP="009F3E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9F3E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MX"/>
              </w:rPr>
              <w:t xml:space="preserve">        7,835,165,416 </w:t>
            </w:r>
          </w:p>
        </w:tc>
      </w:tr>
    </w:tbl>
    <w:p w:rsidR="009F3E9E" w:rsidRDefault="009F3E9E" w:rsidP="009F3E9E">
      <w:pPr>
        <w:rPr>
          <w:lang w:val="es-MX"/>
        </w:rPr>
      </w:pPr>
    </w:p>
    <w:p w:rsidR="009F3E9E" w:rsidRDefault="009F3E9E" w:rsidP="009F3E9E">
      <w:pPr>
        <w:rPr>
          <w:lang w:val="es-MX"/>
        </w:rPr>
      </w:pPr>
    </w:p>
    <w:p w:rsidR="009F3E9E" w:rsidRPr="00171853" w:rsidRDefault="009F3E9E" w:rsidP="009F3E9E">
      <w:pPr>
        <w:rPr>
          <w:lang w:val="es-MX"/>
        </w:rPr>
      </w:pPr>
    </w:p>
    <w:sectPr w:rsidR="009F3E9E" w:rsidRPr="001718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07D" w:rsidRDefault="001F607D" w:rsidP="002A2AB0">
      <w:pPr>
        <w:spacing w:after="0" w:line="240" w:lineRule="auto"/>
      </w:pPr>
      <w:r>
        <w:separator/>
      </w:r>
    </w:p>
  </w:endnote>
  <w:endnote w:type="continuationSeparator" w:id="0">
    <w:p w:rsidR="001F607D" w:rsidRDefault="001F607D" w:rsidP="002A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NNNA E+ Eureka Sans">
    <w:altName w:val="Lath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07D" w:rsidRDefault="001F607D" w:rsidP="002A2AB0">
      <w:pPr>
        <w:spacing w:after="0" w:line="240" w:lineRule="auto"/>
      </w:pPr>
      <w:r>
        <w:separator/>
      </w:r>
    </w:p>
  </w:footnote>
  <w:footnote w:type="continuationSeparator" w:id="0">
    <w:p w:rsidR="001F607D" w:rsidRDefault="001F607D" w:rsidP="002A2AB0">
      <w:pPr>
        <w:spacing w:after="0" w:line="240" w:lineRule="auto"/>
      </w:pPr>
      <w:r>
        <w:continuationSeparator/>
      </w:r>
    </w:p>
  </w:footnote>
  <w:footnote w:id="1">
    <w:p w:rsidR="00E843C4" w:rsidRDefault="00E843C4" w:rsidP="002A2AB0">
      <w:pPr>
        <w:pStyle w:val="Textonotapie"/>
        <w:rPr>
          <w:sz w:val="18"/>
          <w:lang w:val="es-ES"/>
        </w:rPr>
      </w:pPr>
      <w:r>
        <w:rPr>
          <w:rStyle w:val="Refdenotaalpie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  <w:lang w:val="es-ES"/>
        </w:rPr>
        <w:t xml:space="preserve">De acuerdo con el Clasificador por Objeto del Gasto emitido por el CONAC. Disponible en: </w:t>
      </w:r>
      <w:hyperlink r:id="rId1" w:history="1">
        <w:r>
          <w:rPr>
            <w:rStyle w:val="Hipervnculo"/>
            <w:sz w:val="18"/>
            <w:lang w:val="es-ES"/>
          </w:rPr>
          <w:t>http://www.conac.gob.mx/work/models/CONAC/normatividad/NOR_01_02_006.pdf</w:t>
        </w:r>
      </w:hyperlink>
    </w:p>
    <w:p w:rsidR="00E843C4" w:rsidRDefault="00E843C4" w:rsidP="002A2AB0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8A5"/>
    <w:multiLevelType w:val="hybridMultilevel"/>
    <w:tmpl w:val="0E6E10F8"/>
    <w:lvl w:ilvl="0" w:tplc="52A4E80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16B1"/>
    <w:multiLevelType w:val="hybridMultilevel"/>
    <w:tmpl w:val="57024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12D2C"/>
    <w:multiLevelType w:val="hybridMultilevel"/>
    <w:tmpl w:val="524CAB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72A1"/>
    <w:multiLevelType w:val="hybridMultilevel"/>
    <w:tmpl w:val="9FEC8BE0"/>
    <w:lvl w:ilvl="0" w:tplc="5D088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0061D"/>
    <w:multiLevelType w:val="hybridMultilevel"/>
    <w:tmpl w:val="EDB017BC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A0D60"/>
    <w:multiLevelType w:val="hybridMultilevel"/>
    <w:tmpl w:val="8772B2F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4E48EE"/>
    <w:multiLevelType w:val="hybridMultilevel"/>
    <w:tmpl w:val="8620221E"/>
    <w:lvl w:ilvl="0" w:tplc="24288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65DC"/>
    <w:multiLevelType w:val="hybridMultilevel"/>
    <w:tmpl w:val="A976BDA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228F2"/>
    <w:multiLevelType w:val="hybridMultilevel"/>
    <w:tmpl w:val="346699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076A0"/>
    <w:multiLevelType w:val="hybridMultilevel"/>
    <w:tmpl w:val="E0329F62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E73D54"/>
    <w:multiLevelType w:val="hybridMultilevel"/>
    <w:tmpl w:val="0002B5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94D37"/>
    <w:multiLevelType w:val="hybridMultilevel"/>
    <w:tmpl w:val="CCAC9E4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42B81"/>
    <w:multiLevelType w:val="hybridMultilevel"/>
    <w:tmpl w:val="7960F2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80A16"/>
    <w:multiLevelType w:val="hybridMultilevel"/>
    <w:tmpl w:val="349CB39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E0F68"/>
    <w:multiLevelType w:val="hybridMultilevel"/>
    <w:tmpl w:val="64A8F8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7466B"/>
    <w:multiLevelType w:val="hybridMultilevel"/>
    <w:tmpl w:val="2E34C9A6"/>
    <w:lvl w:ilvl="0" w:tplc="4A728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37C4C"/>
    <w:multiLevelType w:val="hybridMultilevel"/>
    <w:tmpl w:val="6C7A10E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4A21138"/>
    <w:multiLevelType w:val="multilevel"/>
    <w:tmpl w:val="A000B210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7F04DCE"/>
    <w:multiLevelType w:val="multilevel"/>
    <w:tmpl w:val="4C747200"/>
    <w:lvl w:ilvl="0">
      <w:start w:val="1"/>
      <w:numFmt w:val="decimal"/>
      <w:lvlText w:val="%1."/>
      <w:lvlJc w:val="left"/>
      <w:pPr>
        <w:ind w:left="784" w:hanging="359"/>
      </w:pPr>
    </w:lvl>
    <w:lvl w:ilvl="1">
      <w:start w:val="1"/>
      <w:numFmt w:val="lowerLetter"/>
      <w:lvlText w:val="%2."/>
      <w:lvlJc w:val="left"/>
      <w:pPr>
        <w:ind w:left="1504" w:hanging="360"/>
      </w:pPr>
    </w:lvl>
    <w:lvl w:ilvl="2">
      <w:start w:val="1"/>
      <w:numFmt w:val="lowerRoman"/>
      <w:lvlText w:val="%3."/>
      <w:lvlJc w:val="right"/>
      <w:pPr>
        <w:ind w:left="2224" w:hanging="180"/>
      </w:pPr>
    </w:lvl>
    <w:lvl w:ilvl="3">
      <w:start w:val="1"/>
      <w:numFmt w:val="decimal"/>
      <w:lvlText w:val="%4."/>
      <w:lvlJc w:val="left"/>
      <w:pPr>
        <w:ind w:left="2944" w:hanging="360"/>
      </w:pPr>
    </w:lvl>
    <w:lvl w:ilvl="4">
      <w:start w:val="1"/>
      <w:numFmt w:val="lowerLetter"/>
      <w:lvlText w:val="%5."/>
      <w:lvlJc w:val="left"/>
      <w:pPr>
        <w:ind w:left="3664" w:hanging="360"/>
      </w:pPr>
    </w:lvl>
    <w:lvl w:ilvl="5">
      <w:start w:val="1"/>
      <w:numFmt w:val="lowerRoman"/>
      <w:lvlText w:val="%6."/>
      <w:lvlJc w:val="right"/>
      <w:pPr>
        <w:ind w:left="4384" w:hanging="180"/>
      </w:pPr>
    </w:lvl>
    <w:lvl w:ilvl="6">
      <w:start w:val="1"/>
      <w:numFmt w:val="decimal"/>
      <w:lvlText w:val="%7."/>
      <w:lvlJc w:val="left"/>
      <w:pPr>
        <w:ind w:left="5104" w:hanging="360"/>
      </w:pPr>
    </w:lvl>
    <w:lvl w:ilvl="7">
      <w:start w:val="1"/>
      <w:numFmt w:val="lowerLetter"/>
      <w:lvlText w:val="%8."/>
      <w:lvlJc w:val="left"/>
      <w:pPr>
        <w:ind w:left="5824" w:hanging="360"/>
      </w:pPr>
    </w:lvl>
    <w:lvl w:ilvl="8">
      <w:start w:val="1"/>
      <w:numFmt w:val="lowerRoman"/>
      <w:lvlText w:val="%9."/>
      <w:lvlJc w:val="right"/>
      <w:pPr>
        <w:ind w:left="6544" w:hanging="180"/>
      </w:pPr>
    </w:lvl>
  </w:abstractNum>
  <w:abstractNum w:abstractNumId="19" w15:restartNumberingAfterBreak="0">
    <w:nsid w:val="5B690808"/>
    <w:multiLevelType w:val="multilevel"/>
    <w:tmpl w:val="75FA7FA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D7043"/>
    <w:multiLevelType w:val="multilevel"/>
    <w:tmpl w:val="2BD296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202352E"/>
    <w:multiLevelType w:val="hybridMultilevel"/>
    <w:tmpl w:val="D2548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81DD7"/>
    <w:multiLevelType w:val="hybridMultilevel"/>
    <w:tmpl w:val="146A78EE"/>
    <w:lvl w:ilvl="0" w:tplc="C46CF356">
      <w:start w:val="1"/>
      <w:numFmt w:val="upperRoman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14CBE"/>
    <w:multiLevelType w:val="hybridMultilevel"/>
    <w:tmpl w:val="D60AE676"/>
    <w:lvl w:ilvl="0" w:tplc="C654409C">
      <w:start w:val="7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C1FB7"/>
    <w:multiLevelType w:val="hybridMultilevel"/>
    <w:tmpl w:val="C766385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A1100"/>
    <w:multiLevelType w:val="hybridMultilevel"/>
    <w:tmpl w:val="D3E4709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E71DD"/>
    <w:multiLevelType w:val="multilevel"/>
    <w:tmpl w:val="0FDCAC7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BF67878"/>
    <w:multiLevelType w:val="hybridMultilevel"/>
    <w:tmpl w:val="D53A9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C4E93"/>
    <w:multiLevelType w:val="hybridMultilevel"/>
    <w:tmpl w:val="6E82E02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568E5"/>
    <w:multiLevelType w:val="hybridMultilevel"/>
    <w:tmpl w:val="51E0976A"/>
    <w:lvl w:ilvl="0" w:tplc="8C9CABD4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46020"/>
    <w:multiLevelType w:val="multilevel"/>
    <w:tmpl w:val="EBA231F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53B2726"/>
    <w:multiLevelType w:val="hybridMultilevel"/>
    <w:tmpl w:val="9D4AC578"/>
    <w:lvl w:ilvl="0" w:tplc="1B363C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DF55F7"/>
    <w:multiLevelType w:val="hybridMultilevel"/>
    <w:tmpl w:val="57E08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0"/>
  </w:num>
  <w:num w:numId="9">
    <w:abstractNumId w:val="25"/>
  </w:num>
  <w:num w:numId="10">
    <w:abstractNumId w:val="32"/>
  </w:num>
  <w:num w:numId="11">
    <w:abstractNumId w:val="7"/>
  </w:num>
  <w:num w:numId="12">
    <w:abstractNumId w:val="15"/>
  </w:num>
  <w:num w:numId="13">
    <w:abstractNumId w:val="23"/>
  </w:num>
  <w:num w:numId="14">
    <w:abstractNumId w:val="30"/>
  </w:num>
  <w:num w:numId="15">
    <w:abstractNumId w:val="18"/>
  </w:num>
  <w:num w:numId="16">
    <w:abstractNumId w:val="26"/>
  </w:num>
  <w:num w:numId="17">
    <w:abstractNumId w:val="17"/>
  </w:num>
  <w:num w:numId="18">
    <w:abstractNumId w:val="19"/>
  </w:num>
  <w:num w:numId="19">
    <w:abstractNumId w:val="21"/>
  </w:num>
  <w:num w:numId="20">
    <w:abstractNumId w:val="10"/>
  </w:num>
  <w:num w:numId="21">
    <w:abstractNumId w:val="16"/>
  </w:num>
  <w:num w:numId="22">
    <w:abstractNumId w:val="27"/>
  </w:num>
  <w:num w:numId="23">
    <w:abstractNumId w:val="14"/>
  </w:num>
  <w:num w:numId="24">
    <w:abstractNumId w:val="6"/>
  </w:num>
  <w:num w:numId="25">
    <w:abstractNumId w:val="0"/>
  </w:num>
  <w:num w:numId="26">
    <w:abstractNumId w:val="31"/>
  </w:num>
  <w:num w:numId="27">
    <w:abstractNumId w:val="9"/>
  </w:num>
  <w:num w:numId="28">
    <w:abstractNumId w:val="12"/>
  </w:num>
  <w:num w:numId="29">
    <w:abstractNumId w:val="28"/>
  </w:num>
  <w:num w:numId="30">
    <w:abstractNumId w:val="24"/>
  </w:num>
  <w:num w:numId="31">
    <w:abstractNumId w:val="5"/>
  </w:num>
  <w:num w:numId="32">
    <w:abstractNumId w:val="1"/>
  </w:num>
  <w:num w:numId="33">
    <w:abstractNumId w:val="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B0"/>
    <w:rsid w:val="000E503A"/>
    <w:rsid w:val="001144BB"/>
    <w:rsid w:val="00171853"/>
    <w:rsid w:val="001D3F29"/>
    <w:rsid w:val="001F607D"/>
    <w:rsid w:val="00235EA3"/>
    <w:rsid w:val="002726C4"/>
    <w:rsid w:val="002A2AB0"/>
    <w:rsid w:val="00321FCB"/>
    <w:rsid w:val="00430A6A"/>
    <w:rsid w:val="00443223"/>
    <w:rsid w:val="00473B5C"/>
    <w:rsid w:val="005453EC"/>
    <w:rsid w:val="005B29CC"/>
    <w:rsid w:val="0063004F"/>
    <w:rsid w:val="006D061B"/>
    <w:rsid w:val="00821790"/>
    <w:rsid w:val="0088638F"/>
    <w:rsid w:val="0095039F"/>
    <w:rsid w:val="009F3E9E"/>
    <w:rsid w:val="00A138E5"/>
    <w:rsid w:val="00A33CD1"/>
    <w:rsid w:val="00A5353D"/>
    <w:rsid w:val="00C8069D"/>
    <w:rsid w:val="00D178E1"/>
    <w:rsid w:val="00E20276"/>
    <w:rsid w:val="00E76D88"/>
    <w:rsid w:val="00E82360"/>
    <w:rsid w:val="00E8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2E556-739C-4AD2-989C-71B8FEF9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AB0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B0"/>
    <w:rPr>
      <w:rFonts w:ascii="Segoe UI" w:eastAsiaTheme="minorEastAsia" w:hAnsi="Segoe UI" w:cs="Segoe UI"/>
      <w:sz w:val="18"/>
      <w:szCs w:val="18"/>
      <w:lang w:val="en-CA" w:eastAsia="en-CA"/>
    </w:rPr>
  </w:style>
  <w:style w:type="character" w:styleId="Hipervnculo">
    <w:name w:val="Hyperlink"/>
    <w:basedOn w:val="Fuentedeprrafopredeter"/>
    <w:uiPriority w:val="99"/>
    <w:unhideWhenUsed/>
    <w:rsid w:val="002A2AB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2AB0"/>
    <w:rPr>
      <w:color w:val="800080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2A2AB0"/>
    <w:pPr>
      <w:spacing w:after="0" w:line="240" w:lineRule="auto"/>
    </w:pPr>
    <w:rPr>
      <w:rFonts w:ascii="Calibri" w:eastAsiaTheme="minorHAnsi" w:hAnsi="Calibri" w:cs="Calibri"/>
      <w:sz w:val="24"/>
      <w:szCs w:val="24"/>
      <w:lang w:val="es-MX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2AB0"/>
    <w:rPr>
      <w:rFonts w:ascii="Calibri" w:hAnsi="Calibri" w:cs="Calibri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A2AB0"/>
    <w:pPr>
      <w:spacing w:after="0" w:line="240" w:lineRule="auto"/>
    </w:pPr>
    <w:rPr>
      <w:rFonts w:ascii="Calibri" w:eastAsiaTheme="minorHAnsi" w:hAnsi="Calibri" w:cs="Calibri"/>
      <w:sz w:val="24"/>
      <w:szCs w:val="24"/>
      <w:lang w:val="es-MX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A2AB0"/>
    <w:rPr>
      <w:rFonts w:ascii="Calibri" w:hAnsi="Calibri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A2AB0"/>
    <w:pPr>
      <w:spacing w:after="0" w:line="240" w:lineRule="auto"/>
    </w:pPr>
    <w:rPr>
      <w:rFonts w:ascii="Calibri" w:eastAsiaTheme="minorHAnsi" w:hAnsi="Calibri" w:cs="Calibri"/>
      <w:sz w:val="24"/>
      <w:szCs w:val="24"/>
      <w:lang w:val="es-MX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AB0"/>
    <w:rPr>
      <w:rFonts w:ascii="Calibri" w:hAnsi="Calibri" w:cs="Calibri"/>
      <w:sz w:val="24"/>
      <w:szCs w:val="24"/>
      <w:lang w:eastAsia="es-ES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2A2AB0"/>
    <w:pPr>
      <w:spacing w:after="0" w:line="240" w:lineRule="auto"/>
    </w:pPr>
    <w:rPr>
      <w:rFonts w:ascii="Calibri" w:eastAsiaTheme="minorHAnsi" w:hAnsi="Calibri" w:cs="Calibri"/>
      <w:b/>
      <w:bCs/>
      <w:sz w:val="24"/>
      <w:szCs w:val="24"/>
      <w:lang w:val="es-MX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2AB0"/>
    <w:rPr>
      <w:rFonts w:ascii="Calibri" w:hAnsi="Calibri" w:cs="Calibri"/>
      <w:b/>
      <w:bCs/>
      <w:sz w:val="24"/>
      <w:szCs w:val="24"/>
      <w:lang w:eastAsia="es-ES"/>
    </w:rPr>
  </w:style>
  <w:style w:type="paragraph" w:styleId="Revisin">
    <w:name w:val="Revision"/>
    <w:basedOn w:val="Normal"/>
    <w:uiPriority w:val="99"/>
    <w:semiHidden/>
    <w:rsid w:val="002A2AB0"/>
    <w:pPr>
      <w:spacing w:after="0" w:line="240" w:lineRule="auto"/>
    </w:pPr>
    <w:rPr>
      <w:rFonts w:ascii="Calibri" w:eastAsiaTheme="minorHAnsi" w:hAnsi="Calibri" w:cs="Calibri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2A2AB0"/>
    <w:pPr>
      <w:spacing w:after="0" w:line="240" w:lineRule="auto"/>
      <w:ind w:left="720"/>
      <w:contextualSpacing/>
    </w:pPr>
    <w:rPr>
      <w:rFonts w:ascii="Calibri" w:eastAsiaTheme="minorHAnsi" w:hAnsi="Calibri" w:cs="Calibri"/>
      <w:sz w:val="24"/>
      <w:szCs w:val="24"/>
      <w:lang w:val="es-MX" w:eastAsia="es-ES"/>
    </w:rPr>
  </w:style>
  <w:style w:type="character" w:customStyle="1" w:styleId="TextoCar">
    <w:name w:val="Texto Car"/>
    <w:basedOn w:val="Fuentedeprrafopredeter"/>
    <w:link w:val="Texto"/>
    <w:locked/>
    <w:rsid w:val="002A2AB0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qFormat/>
    <w:rsid w:val="002A2AB0"/>
    <w:pPr>
      <w:spacing w:after="101" w:line="216" w:lineRule="exact"/>
      <w:ind w:firstLine="288"/>
      <w:jc w:val="both"/>
    </w:pPr>
    <w:rPr>
      <w:rFonts w:ascii="Arial" w:eastAsiaTheme="minorHAnsi" w:hAnsi="Arial" w:cs="Arial"/>
      <w:lang w:val="es-MX" w:eastAsia="es-ES"/>
    </w:rPr>
  </w:style>
  <w:style w:type="character" w:customStyle="1" w:styleId="ANOTACIONCar">
    <w:name w:val="ANOTACION Car"/>
    <w:basedOn w:val="Fuentedeprrafopredeter"/>
    <w:link w:val="ANOTACION"/>
    <w:locked/>
    <w:rsid w:val="002A2AB0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2A2AB0"/>
    <w:pPr>
      <w:spacing w:before="101" w:after="101" w:line="216" w:lineRule="atLeast"/>
      <w:jc w:val="center"/>
    </w:pPr>
    <w:rPr>
      <w:rFonts w:eastAsiaTheme="minorHAnsi"/>
      <w:b/>
      <w:bCs/>
      <w:lang w:val="es-MX" w:eastAsia="es-ES"/>
    </w:rPr>
  </w:style>
  <w:style w:type="character" w:customStyle="1" w:styleId="estilocorreo34">
    <w:name w:val="estilocorreo34"/>
    <w:basedOn w:val="Fuentedeprrafopredeter"/>
    <w:semiHidden/>
    <w:rsid w:val="002A2AB0"/>
    <w:rPr>
      <w:rFonts w:ascii="Calibri" w:hAnsi="Calibri" w:cs="Calibri" w:hint="default"/>
      <w:color w:val="auto"/>
    </w:rPr>
  </w:style>
  <w:style w:type="character" w:customStyle="1" w:styleId="AsuntodelcomentarioCar1">
    <w:name w:val="Asunto del comentario Car1"/>
    <w:basedOn w:val="Fuentedeprrafopredeter"/>
    <w:uiPriority w:val="99"/>
    <w:rsid w:val="002A2AB0"/>
    <w:rPr>
      <w:rFonts w:ascii="Times New Roman" w:hAnsi="Times New Roman" w:cs="Times New Roman" w:hint="default"/>
      <w:b/>
      <w:bCs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A2AB0"/>
  </w:style>
  <w:style w:type="table" w:styleId="Tablaconcuadrcula">
    <w:name w:val="Table Grid"/>
    <w:basedOn w:val="Tablanormal"/>
    <w:uiPriority w:val="39"/>
    <w:rsid w:val="002A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AB0"/>
    <w:pPr>
      <w:autoSpaceDE w:val="0"/>
      <w:autoSpaceDN w:val="0"/>
      <w:adjustRightInd w:val="0"/>
      <w:spacing w:after="0" w:line="240" w:lineRule="auto"/>
    </w:pPr>
    <w:rPr>
      <w:rFonts w:ascii="GNNNA E+ Eureka Sans" w:hAnsi="GNNNA E+ Eureka Sans" w:cs="GNNNA E+ Eureka Sans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2AB0"/>
    <w:pPr>
      <w:spacing w:after="0" w:line="240" w:lineRule="auto"/>
    </w:pPr>
    <w:rPr>
      <w:rFonts w:ascii="Calibri" w:eastAsiaTheme="minorHAnsi" w:hAnsi="Calibri" w:cs="Calibr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2AB0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2AB0"/>
    <w:rPr>
      <w:vertAlign w:val="superscript"/>
    </w:rPr>
  </w:style>
  <w:style w:type="paragraph" w:styleId="Sinespaciado">
    <w:name w:val="No Spacing"/>
    <w:link w:val="SinespaciadoCar"/>
    <w:uiPriority w:val="1"/>
    <w:qFormat/>
    <w:rsid w:val="002A2AB0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A2AB0"/>
    <w:rPr>
      <w:rFonts w:eastAsiaTheme="minorEastAsia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2A2AB0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S"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2A2AB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AB0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2A2AB0"/>
    <w:rPr>
      <w:rFonts w:eastAsiaTheme="minorEastAsia" w:cs="Times New Roman"/>
      <w:color w:val="5A5A5A" w:themeColor="text1" w:themeTint="A5"/>
      <w:spacing w:val="15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2AB0"/>
    <w:pPr>
      <w:spacing w:after="0" w:line="240" w:lineRule="auto"/>
    </w:pPr>
    <w:rPr>
      <w:rFonts w:ascii="Calibri" w:eastAsiaTheme="minorHAnsi" w:hAnsi="Calibri" w:cs="Calibri"/>
      <w:sz w:val="20"/>
      <w:szCs w:val="20"/>
      <w:lang w:val="es-MX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2AB0"/>
    <w:rPr>
      <w:rFonts w:ascii="Calibri" w:hAnsi="Calibri" w:cs="Calibr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A2AB0"/>
    <w:rPr>
      <w:vertAlign w:val="superscript"/>
    </w:rPr>
  </w:style>
  <w:style w:type="paragraph" w:styleId="Textoindependiente">
    <w:name w:val="Body Text"/>
    <w:basedOn w:val="Normal"/>
    <w:link w:val="TextoindependienteCar"/>
    <w:rsid w:val="002A2AB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B0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xl65">
    <w:name w:val="xl65"/>
    <w:basedOn w:val="Normal"/>
    <w:rsid w:val="002A2A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66">
    <w:name w:val="xl66"/>
    <w:basedOn w:val="Normal"/>
    <w:rsid w:val="002A2AB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67">
    <w:name w:val="xl67"/>
    <w:basedOn w:val="Normal"/>
    <w:rsid w:val="002A2AB0"/>
    <w:pPr>
      <w:pBdr>
        <w:bottom w:val="single" w:sz="8" w:space="0" w:color="auto"/>
        <w:right w:val="single" w:sz="8" w:space="0" w:color="auto"/>
      </w:pBdr>
      <w:shd w:val="clear" w:color="000000" w:fill="1F4E7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68">
    <w:name w:val="xl68"/>
    <w:basedOn w:val="Normal"/>
    <w:rsid w:val="002A2AB0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9">
    <w:name w:val="xl69"/>
    <w:basedOn w:val="Normal"/>
    <w:rsid w:val="002A2AB0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0">
    <w:name w:val="xl70"/>
    <w:basedOn w:val="Normal"/>
    <w:rsid w:val="002A2AB0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1">
    <w:name w:val="xl71"/>
    <w:basedOn w:val="Normal"/>
    <w:rsid w:val="002A2A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72">
    <w:name w:val="xl72"/>
    <w:basedOn w:val="Normal"/>
    <w:rsid w:val="002A2AB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1F4E7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73">
    <w:name w:val="xl73"/>
    <w:basedOn w:val="Normal"/>
    <w:rsid w:val="002A2AB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1F4E7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74">
    <w:name w:val="xl74"/>
    <w:basedOn w:val="Normal"/>
    <w:rsid w:val="002A2AB0"/>
    <w:pPr>
      <w:pBdr>
        <w:top w:val="single" w:sz="8" w:space="0" w:color="auto"/>
        <w:bottom w:val="single" w:sz="8" w:space="0" w:color="auto"/>
      </w:pBdr>
      <w:shd w:val="clear" w:color="000000" w:fill="1F4E7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numbering" w:customStyle="1" w:styleId="Sinlista1">
    <w:name w:val="Sin lista1"/>
    <w:next w:val="Sinlista"/>
    <w:uiPriority w:val="99"/>
    <w:semiHidden/>
    <w:unhideWhenUsed/>
    <w:rsid w:val="002A2AB0"/>
  </w:style>
  <w:style w:type="table" w:customStyle="1" w:styleId="Tablaconcuadrcula1">
    <w:name w:val="Tabla con cuadrícula1"/>
    <w:basedOn w:val="Tablanormal"/>
    <w:next w:val="Tablaconcuadrcula"/>
    <w:uiPriority w:val="39"/>
    <w:rsid w:val="002A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Normal"/>
    <w:rsid w:val="002A2AB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6">
    <w:name w:val="xl76"/>
    <w:basedOn w:val="Normal"/>
    <w:rsid w:val="002A2AB0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7">
    <w:name w:val="xl77"/>
    <w:basedOn w:val="Normal"/>
    <w:rsid w:val="002A2AB0"/>
    <w:pPr>
      <w:pBdr>
        <w:top w:val="dotted" w:sz="4" w:space="0" w:color="auto"/>
        <w:left w:val="dotted" w:sz="4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8">
    <w:name w:val="xl78"/>
    <w:basedOn w:val="Normal"/>
    <w:rsid w:val="002A2AB0"/>
    <w:pPr>
      <w:pBdr>
        <w:top w:val="dotted" w:sz="4" w:space="0" w:color="auto"/>
        <w:left w:val="dott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9">
    <w:name w:val="xl79"/>
    <w:basedOn w:val="Normal"/>
    <w:rsid w:val="002A2AB0"/>
    <w:pPr>
      <w:pBdr>
        <w:top w:val="single" w:sz="8" w:space="0" w:color="auto"/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0">
    <w:name w:val="xl80"/>
    <w:basedOn w:val="Normal"/>
    <w:rsid w:val="002A2AB0"/>
    <w:pPr>
      <w:pBdr>
        <w:top w:val="dotted" w:sz="4" w:space="0" w:color="auto"/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1">
    <w:name w:val="xl81"/>
    <w:basedOn w:val="Normal"/>
    <w:rsid w:val="002A2AB0"/>
    <w:pPr>
      <w:pBdr>
        <w:top w:val="dotted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2">
    <w:name w:val="xl82"/>
    <w:basedOn w:val="Normal"/>
    <w:rsid w:val="002A2AB0"/>
    <w:pPr>
      <w:pBdr>
        <w:top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3">
    <w:name w:val="xl83"/>
    <w:basedOn w:val="Normal"/>
    <w:rsid w:val="002A2AB0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4">
    <w:name w:val="xl84"/>
    <w:basedOn w:val="Normal"/>
    <w:rsid w:val="002A2AB0"/>
    <w:pPr>
      <w:pBdr>
        <w:top w:val="dotted" w:sz="4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5">
    <w:name w:val="xl85"/>
    <w:basedOn w:val="Normal"/>
    <w:rsid w:val="002A2AB0"/>
    <w:pPr>
      <w:pBdr>
        <w:top w:val="single" w:sz="8" w:space="0" w:color="auto"/>
        <w:left w:val="single" w:sz="8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86">
    <w:name w:val="xl86"/>
    <w:basedOn w:val="Normal"/>
    <w:rsid w:val="002A2AB0"/>
    <w:pPr>
      <w:pBdr>
        <w:top w:val="single" w:sz="8" w:space="0" w:color="auto"/>
        <w:right w:val="single" w:sz="8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87">
    <w:name w:val="xl87"/>
    <w:basedOn w:val="Normal"/>
    <w:rsid w:val="002A2AB0"/>
    <w:pPr>
      <w:pBdr>
        <w:top w:val="single" w:sz="8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8">
    <w:name w:val="xl88"/>
    <w:basedOn w:val="Normal"/>
    <w:rsid w:val="002A2AB0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9">
    <w:name w:val="xl89"/>
    <w:basedOn w:val="Normal"/>
    <w:rsid w:val="002A2AB0"/>
    <w:pPr>
      <w:pBdr>
        <w:top w:val="dotted" w:sz="4" w:space="0" w:color="auto"/>
        <w:left w:val="single" w:sz="8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numbering" w:customStyle="1" w:styleId="Sinlista2">
    <w:name w:val="Sin lista2"/>
    <w:next w:val="Sinlista"/>
    <w:uiPriority w:val="99"/>
    <w:semiHidden/>
    <w:unhideWhenUsed/>
    <w:rsid w:val="002A2AB0"/>
  </w:style>
  <w:style w:type="numbering" w:customStyle="1" w:styleId="Sinlista3">
    <w:name w:val="Sin lista3"/>
    <w:next w:val="Sinlista"/>
    <w:uiPriority w:val="99"/>
    <w:semiHidden/>
    <w:unhideWhenUsed/>
    <w:rsid w:val="002A2AB0"/>
  </w:style>
  <w:style w:type="table" w:customStyle="1" w:styleId="Tablanormal51">
    <w:name w:val="Tabla normal 51"/>
    <w:basedOn w:val="Tablanormal"/>
    <w:uiPriority w:val="45"/>
    <w:rsid w:val="002A2AB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A2AB0"/>
    <w:pPr>
      <w:spacing w:after="120" w:line="240" w:lineRule="auto"/>
    </w:pPr>
    <w:rPr>
      <w:rFonts w:ascii="Calibri" w:eastAsiaTheme="minorHAnsi" w:hAnsi="Calibri" w:cs="Calibri"/>
      <w:sz w:val="16"/>
      <w:szCs w:val="16"/>
      <w:lang w:val="es-MX"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A2AB0"/>
    <w:rPr>
      <w:rFonts w:ascii="Calibri" w:hAnsi="Calibri" w:cs="Calibri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A2AB0"/>
    <w:rPr>
      <w:i/>
      <w:iCs/>
    </w:rPr>
  </w:style>
  <w:style w:type="paragraph" w:customStyle="1" w:styleId="rtejustify">
    <w:name w:val="rtejustify"/>
    <w:basedOn w:val="Normal"/>
    <w:rsid w:val="002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customStyle="1" w:styleId="Tabladecuadrcula4-nfasis11">
    <w:name w:val="Tabla de cuadrícula 4 - Énfasis 11"/>
    <w:basedOn w:val="Tablanormal"/>
    <w:uiPriority w:val="49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2A2AB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2A2AB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2A2AB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2A2A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4-nfasis11">
    <w:name w:val="Tabla de lista 4 - Énfasis 11"/>
    <w:basedOn w:val="Tablanormal"/>
    <w:uiPriority w:val="49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3-nfasis11">
    <w:name w:val="Tabla de lista 3 - Énfasis 11"/>
    <w:basedOn w:val="Tablanormal"/>
    <w:uiPriority w:val="48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adecuadrcula7concolores-nfasis11">
    <w:name w:val="Tabla de cuadrícula 7 con colores - Énfasis 11"/>
    <w:basedOn w:val="Tablanormal"/>
    <w:uiPriority w:val="52"/>
    <w:rsid w:val="002A2AB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63">
    <w:name w:val="xl6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4">
    <w:name w:val="xl6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0">
    <w:name w:val="xl9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1">
    <w:name w:val="xl9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2">
    <w:name w:val="xl9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3">
    <w:name w:val="xl9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4">
    <w:name w:val="xl9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5">
    <w:name w:val="xl9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6">
    <w:name w:val="xl96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7">
    <w:name w:val="xl97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8">
    <w:name w:val="xl9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9">
    <w:name w:val="xl9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0">
    <w:name w:val="xl10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1">
    <w:name w:val="xl10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2">
    <w:name w:val="xl102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3">
    <w:name w:val="xl103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4">
    <w:name w:val="xl10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05">
    <w:name w:val="xl105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6">
    <w:name w:val="xl106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7">
    <w:name w:val="xl10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08">
    <w:name w:val="xl10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9">
    <w:name w:val="xl10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0">
    <w:name w:val="xl11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1">
    <w:name w:val="xl11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2">
    <w:name w:val="xl112"/>
    <w:basedOn w:val="Normal"/>
    <w:rsid w:val="002A2A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3">
    <w:name w:val="xl11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4">
    <w:name w:val="xl11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15">
    <w:name w:val="xl11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6">
    <w:name w:val="xl11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17">
    <w:name w:val="xl11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18">
    <w:name w:val="xl11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19">
    <w:name w:val="xl119"/>
    <w:basedOn w:val="Normal"/>
    <w:rsid w:val="002A2A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0">
    <w:name w:val="xl120"/>
    <w:basedOn w:val="Normal"/>
    <w:rsid w:val="002A2AB0"/>
    <w:pPr>
      <w:shd w:val="clear" w:color="000000" w:fill="1F4E7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1">
    <w:name w:val="xl121"/>
    <w:basedOn w:val="Normal"/>
    <w:rsid w:val="002A2A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2">
    <w:name w:val="xl12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23">
    <w:name w:val="xl123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24">
    <w:name w:val="xl124"/>
    <w:basedOn w:val="Normal"/>
    <w:rsid w:val="002A2A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5">
    <w:name w:val="xl125"/>
    <w:basedOn w:val="Normal"/>
    <w:rsid w:val="002A2AB0"/>
    <w:pPr>
      <w:shd w:val="clear" w:color="000000" w:fill="1F4E7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6">
    <w:name w:val="xl126"/>
    <w:basedOn w:val="Normal"/>
    <w:rsid w:val="002A2AB0"/>
    <w:pP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7">
    <w:name w:val="xl127"/>
    <w:basedOn w:val="Normal"/>
    <w:rsid w:val="002A2A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8">
    <w:name w:val="xl12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29">
    <w:name w:val="xl12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30">
    <w:name w:val="xl13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1">
    <w:name w:val="xl131"/>
    <w:basedOn w:val="Normal"/>
    <w:rsid w:val="002A2AB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2">
    <w:name w:val="xl13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3">
    <w:name w:val="xl13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34">
    <w:name w:val="xl134"/>
    <w:basedOn w:val="Normal"/>
    <w:rsid w:val="002A2A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5">
    <w:name w:val="xl135"/>
    <w:basedOn w:val="Normal"/>
    <w:rsid w:val="002A2AB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6">
    <w:name w:val="xl13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7">
    <w:name w:val="xl13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8">
    <w:name w:val="xl13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39">
    <w:name w:val="xl13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0">
    <w:name w:val="xl14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41">
    <w:name w:val="xl14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42">
    <w:name w:val="xl14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s-MX" w:eastAsia="es-MX"/>
    </w:rPr>
  </w:style>
  <w:style w:type="paragraph" w:customStyle="1" w:styleId="xl143">
    <w:name w:val="xl14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44">
    <w:name w:val="xl14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5">
    <w:name w:val="xl145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6">
    <w:name w:val="xl14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s-MX" w:eastAsia="es-MX"/>
    </w:rPr>
  </w:style>
  <w:style w:type="paragraph" w:customStyle="1" w:styleId="xl147">
    <w:name w:val="xl14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8">
    <w:name w:val="xl148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9">
    <w:name w:val="xl149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50">
    <w:name w:val="xl150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51">
    <w:name w:val="xl15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52">
    <w:name w:val="xl152"/>
    <w:basedOn w:val="Normal"/>
    <w:rsid w:val="002A2AB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53">
    <w:name w:val="xl15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54">
    <w:name w:val="xl15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55">
    <w:name w:val="xl15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56">
    <w:name w:val="xl156"/>
    <w:basedOn w:val="Normal"/>
    <w:rsid w:val="002A2AB0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57">
    <w:name w:val="xl15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58">
    <w:name w:val="xl15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59">
    <w:name w:val="xl15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0">
    <w:name w:val="xl16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1">
    <w:name w:val="xl16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2">
    <w:name w:val="xl16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3">
    <w:name w:val="xl163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4">
    <w:name w:val="xl16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5">
    <w:name w:val="xl165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6">
    <w:name w:val="xl16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7">
    <w:name w:val="xl16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8">
    <w:name w:val="xl16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69">
    <w:name w:val="xl169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70">
    <w:name w:val="xl17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71">
    <w:name w:val="xl17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2A2A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72">
    <w:name w:val="xl172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73">
    <w:name w:val="xl17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74">
    <w:name w:val="xl17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75">
    <w:name w:val="xl17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76">
    <w:name w:val="xl176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77">
    <w:name w:val="xl177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78">
    <w:name w:val="xl17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79">
    <w:name w:val="xl17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0">
    <w:name w:val="xl18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1">
    <w:name w:val="xl18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2">
    <w:name w:val="xl18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3">
    <w:name w:val="xl18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4">
    <w:name w:val="xl18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85">
    <w:name w:val="xl18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86">
    <w:name w:val="xl186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7">
    <w:name w:val="xl187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8">
    <w:name w:val="xl18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9">
    <w:name w:val="xl18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0">
    <w:name w:val="xl19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1">
    <w:name w:val="xl191"/>
    <w:basedOn w:val="Normal"/>
    <w:rsid w:val="002A2A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92">
    <w:name w:val="xl192"/>
    <w:basedOn w:val="Normal"/>
    <w:rsid w:val="002A2A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93">
    <w:name w:val="xl19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4">
    <w:name w:val="xl19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5">
    <w:name w:val="xl19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6">
    <w:name w:val="xl196"/>
    <w:basedOn w:val="Normal"/>
    <w:rsid w:val="002A2AB0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7">
    <w:name w:val="xl197"/>
    <w:basedOn w:val="Normal"/>
    <w:rsid w:val="002A2AB0"/>
    <w:pP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8">
    <w:name w:val="xl198"/>
    <w:basedOn w:val="Normal"/>
    <w:rsid w:val="002A2AB0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9">
    <w:name w:val="xl199"/>
    <w:basedOn w:val="Normal"/>
    <w:rsid w:val="002A2A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2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Cuadrculaclara">
    <w:name w:val="Light Grid"/>
    <w:basedOn w:val="Tablanormal"/>
    <w:uiPriority w:val="62"/>
    <w:semiHidden/>
    <w:unhideWhenUsed/>
    <w:rsid w:val="002A2AB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xl200">
    <w:name w:val="xl20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1">
    <w:name w:val="xl201"/>
    <w:basedOn w:val="Normal"/>
    <w:rsid w:val="002A2AB0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2">
    <w:name w:val="xl202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3">
    <w:name w:val="xl20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04">
    <w:name w:val="xl20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5">
    <w:name w:val="xl20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6">
    <w:name w:val="xl20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7">
    <w:name w:val="xl20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8">
    <w:name w:val="xl20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9">
    <w:name w:val="xl20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0">
    <w:name w:val="xl21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1">
    <w:name w:val="xl21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2">
    <w:name w:val="xl21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3">
    <w:name w:val="xl21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4">
    <w:name w:val="xl21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15">
    <w:name w:val="xl21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16">
    <w:name w:val="xl21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17">
    <w:name w:val="xl21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18">
    <w:name w:val="xl218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9">
    <w:name w:val="xl219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0">
    <w:name w:val="xl22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1">
    <w:name w:val="xl22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2">
    <w:name w:val="xl22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3">
    <w:name w:val="xl22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4">
    <w:name w:val="xl22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5">
    <w:name w:val="xl22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6">
    <w:name w:val="xl22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7">
    <w:name w:val="xl22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8">
    <w:name w:val="xl22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29">
    <w:name w:val="xl22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0">
    <w:name w:val="xl23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31">
    <w:name w:val="xl23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32">
    <w:name w:val="xl23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3">
    <w:name w:val="xl23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4">
    <w:name w:val="xl23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5">
    <w:name w:val="xl235"/>
    <w:basedOn w:val="Normal"/>
    <w:rsid w:val="002A2A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36">
    <w:name w:val="xl236"/>
    <w:basedOn w:val="Normal"/>
    <w:rsid w:val="002A2A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37">
    <w:name w:val="xl23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8">
    <w:name w:val="xl23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9">
    <w:name w:val="xl23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40">
    <w:name w:val="xl240"/>
    <w:basedOn w:val="Normal"/>
    <w:rsid w:val="002A2AB0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41">
    <w:name w:val="xl241"/>
    <w:basedOn w:val="Normal"/>
    <w:rsid w:val="002A2AB0"/>
    <w:pP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42">
    <w:name w:val="xl242"/>
    <w:basedOn w:val="Normal"/>
    <w:rsid w:val="002A2AB0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43">
    <w:name w:val="xl243"/>
    <w:basedOn w:val="Normal"/>
    <w:rsid w:val="002A2A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44">
    <w:name w:val="xl24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45">
    <w:name w:val="xl24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46">
    <w:name w:val="xl24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47">
    <w:name w:val="xl24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48">
    <w:name w:val="xl24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49">
    <w:name w:val="xl24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0">
    <w:name w:val="xl25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51">
    <w:name w:val="xl25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2">
    <w:name w:val="xl25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3">
    <w:name w:val="xl25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4">
    <w:name w:val="xl254"/>
    <w:basedOn w:val="Normal"/>
    <w:rsid w:val="002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255">
    <w:name w:val="xl255"/>
    <w:basedOn w:val="Normal"/>
    <w:rsid w:val="002A2AB0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6">
    <w:name w:val="xl256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7">
    <w:name w:val="xl257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8">
    <w:name w:val="xl258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9">
    <w:name w:val="xl259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0">
    <w:name w:val="xl260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1">
    <w:name w:val="xl261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2">
    <w:name w:val="xl26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3">
    <w:name w:val="xl263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4">
    <w:name w:val="xl264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5">
    <w:name w:val="xl26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6">
    <w:name w:val="xl266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7">
    <w:name w:val="xl267"/>
    <w:basedOn w:val="Normal"/>
    <w:rsid w:val="002A2AB0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8">
    <w:name w:val="xl268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69">
    <w:name w:val="xl269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0">
    <w:name w:val="xl270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1">
    <w:name w:val="xl271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2">
    <w:name w:val="xl27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3">
    <w:name w:val="xl273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4">
    <w:name w:val="xl27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5">
    <w:name w:val="xl275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6">
    <w:name w:val="xl27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77">
    <w:name w:val="xl277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c.gob.mx/work/models/CONAC/normatividad/NOR_01_02_006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6130</Words>
  <Characters>33717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Alejandro Quiroz Yebra</dc:creator>
  <cp:keywords/>
  <dc:description/>
  <cp:lastModifiedBy>Monica Ornelas Lozano</cp:lastModifiedBy>
  <cp:revision>5</cp:revision>
  <dcterms:created xsi:type="dcterms:W3CDTF">2023-01-25T20:51:00Z</dcterms:created>
  <dcterms:modified xsi:type="dcterms:W3CDTF">2023-03-06T21:33:00Z</dcterms:modified>
</cp:coreProperties>
</file>